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8C75DD" w14:textId="77777777" w:rsidR="00FE2DFE" w:rsidRPr="00225486" w:rsidRDefault="00225486" w:rsidP="00A7327E">
      <w:pPr>
        <w:ind w:firstLine="708"/>
        <w:rPr>
          <w:b/>
          <w:sz w:val="16"/>
          <w:szCs w:val="16"/>
        </w:rPr>
      </w:pPr>
      <w:r w:rsidRPr="00225486">
        <w:rPr>
          <w:b/>
          <w:i/>
        </w:rPr>
        <w:t>ОСНОВНО  УЧИЛИЩЕ „СВ. СВ. КИРИЛ  И МЕТОДЙ“  СЕЛО  БАТАК</w:t>
      </w:r>
      <w:r w:rsidR="008044D1" w:rsidRPr="00225486">
        <w:rPr>
          <w:b/>
          <w:i/>
          <w:sz w:val="22"/>
          <w:szCs w:val="22"/>
          <w:lang w:val="en-US"/>
        </w:rPr>
        <w:t xml:space="preserve"> </w:t>
      </w:r>
    </w:p>
    <w:p w14:paraId="539252FC" w14:textId="77777777" w:rsidR="00FE2DFE" w:rsidRPr="00225486" w:rsidRDefault="00517DAD" w:rsidP="00FE2DFE">
      <w:pPr>
        <w:ind w:firstLine="708"/>
        <w:rPr>
          <w:b/>
        </w:rPr>
      </w:pPr>
      <w:r>
        <w:rPr>
          <w:b/>
        </w:rPr>
        <w:t>=========================================================</w:t>
      </w:r>
    </w:p>
    <w:p w14:paraId="2F867420" w14:textId="77777777" w:rsidR="003377BE" w:rsidRPr="00225486" w:rsidRDefault="008044D1">
      <w:pPr>
        <w:jc w:val="center"/>
        <w:rPr>
          <w:i/>
          <w:sz w:val="22"/>
          <w:szCs w:val="22"/>
          <w:lang w:val="en-US"/>
        </w:rPr>
      </w:pPr>
      <w:r w:rsidRPr="00225486">
        <w:rPr>
          <w:i/>
          <w:sz w:val="22"/>
          <w:szCs w:val="22"/>
          <w:lang w:val="en-US"/>
        </w:rPr>
        <w:t xml:space="preserve"> </w:t>
      </w:r>
    </w:p>
    <w:p w14:paraId="5421BCA6" w14:textId="77777777" w:rsidR="008044D1" w:rsidRPr="00225486" w:rsidRDefault="008044D1">
      <w:pPr>
        <w:jc w:val="center"/>
        <w:rPr>
          <w:i/>
          <w:sz w:val="22"/>
          <w:szCs w:val="22"/>
          <w:lang w:val="en-US"/>
        </w:rPr>
      </w:pPr>
    </w:p>
    <w:p w14:paraId="2D4F2205" w14:textId="77777777" w:rsidR="00276F71" w:rsidRPr="00225486" w:rsidRDefault="00FE2DFE" w:rsidP="00BF5BBE">
      <w:pPr>
        <w:spacing w:line="360" w:lineRule="auto"/>
        <w:ind w:left="2880" w:firstLine="720"/>
        <w:jc w:val="center"/>
        <w:rPr>
          <w:b/>
          <w:bCs/>
          <w:sz w:val="22"/>
          <w:lang w:val="en-US"/>
        </w:rPr>
      </w:pPr>
      <w:r w:rsidRPr="00225486">
        <w:rPr>
          <w:b/>
          <w:bCs/>
          <w:sz w:val="22"/>
        </w:rPr>
        <w:t xml:space="preserve">                                  </w:t>
      </w:r>
      <w:r w:rsidR="00225486">
        <w:rPr>
          <w:b/>
          <w:bCs/>
          <w:sz w:val="22"/>
        </w:rPr>
        <w:t xml:space="preserve">   </w:t>
      </w:r>
      <w:r w:rsidRPr="00225486">
        <w:rPr>
          <w:b/>
          <w:bCs/>
          <w:sz w:val="22"/>
        </w:rPr>
        <w:t xml:space="preserve"> </w:t>
      </w:r>
      <w:r w:rsidR="00276F71" w:rsidRPr="00225486">
        <w:rPr>
          <w:b/>
          <w:bCs/>
          <w:sz w:val="22"/>
        </w:rPr>
        <w:t>УТВЪРЖДАВАМ:………</w:t>
      </w:r>
      <w:r w:rsidR="00F45DEA">
        <w:rPr>
          <w:b/>
          <w:bCs/>
          <w:sz w:val="22"/>
        </w:rPr>
        <w:t>п</w:t>
      </w:r>
      <w:r w:rsidR="00276F71" w:rsidRPr="00225486">
        <w:rPr>
          <w:b/>
          <w:bCs/>
          <w:sz w:val="22"/>
        </w:rPr>
        <w:t>………</w:t>
      </w:r>
      <w:r w:rsidR="00BF5BBE" w:rsidRPr="00225486">
        <w:rPr>
          <w:b/>
          <w:bCs/>
          <w:sz w:val="22"/>
        </w:rPr>
        <w:tab/>
      </w:r>
      <w:r w:rsidR="00BF5BBE" w:rsidRPr="00225486">
        <w:rPr>
          <w:b/>
          <w:bCs/>
          <w:sz w:val="22"/>
        </w:rPr>
        <w:tab/>
      </w:r>
      <w:r w:rsidR="00BF5BBE" w:rsidRPr="00225486">
        <w:rPr>
          <w:b/>
          <w:bCs/>
          <w:sz w:val="22"/>
        </w:rPr>
        <w:tab/>
      </w:r>
      <w:r w:rsidR="00225486" w:rsidRPr="00225486">
        <w:rPr>
          <w:b/>
          <w:bCs/>
          <w:sz w:val="22"/>
        </w:rPr>
        <w:t xml:space="preserve">          ДИРЕКТОР: Ш. Нуриев</w:t>
      </w:r>
    </w:p>
    <w:p w14:paraId="4FD8DB01" w14:textId="098CC68F" w:rsidR="00F57C96" w:rsidRPr="001B55CD" w:rsidRDefault="00225486" w:rsidP="00225486">
      <w:pPr>
        <w:tabs>
          <w:tab w:val="left" w:pos="6300"/>
        </w:tabs>
        <w:spacing w:line="360" w:lineRule="auto"/>
        <w:ind w:firstLine="720"/>
        <w:rPr>
          <w:b/>
          <w:bCs/>
          <w:sz w:val="32"/>
        </w:rPr>
      </w:pPr>
      <w:r w:rsidRPr="00225486">
        <w:rPr>
          <w:b/>
          <w:bCs/>
          <w:sz w:val="22"/>
        </w:rPr>
        <w:t xml:space="preserve">                                                                                </w:t>
      </w:r>
      <w:r>
        <w:rPr>
          <w:b/>
          <w:bCs/>
          <w:sz w:val="22"/>
        </w:rPr>
        <w:t xml:space="preserve">              </w:t>
      </w:r>
      <w:r w:rsidRPr="00225486">
        <w:rPr>
          <w:b/>
          <w:bCs/>
          <w:sz w:val="22"/>
        </w:rPr>
        <w:t xml:space="preserve">  Заповед № </w:t>
      </w:r>
      <w:r w:rsidR="007D1542">
        <w:rPr>
          <w:b/>
          <w:bCs/>
          <w:sz w:val="22"/>
          <w:lang w:val="en-US"/>
        </w:rPr>
        <w:t>3</w:t>
      </w:r>
      <w:r w:rsidR="00C15145">
        <w:rPr>
          <w:b/>
          <w:bCs/>
          <w:sz w:val="22"/>
          <w:lang w:val="en-US"/>
        </w:rPr>
        <w:t>24</w:t>
      </w:r>
      <w:r w:rsidR="00DB7268">
        <w:rPr>
          <w:b/>
          <w:bCs/>
          <w:sz w:val="22"/>
          <w:lang w:val="en-US"/>
        </w:rPr>
        <w:t xml:space="preserve"> / </w:t>
      </w:r>
      <w:r w:rsidR="00C15145">
        <w:rPr>
          <w:b/>
          <w:bCs/>
          <w:sz w:val="22"/>
          <w:lang w:val="en-US"/>
        </w:rPr>
        <w:t>05</w:t>
      </w:r>
      <w:r w:rsidR="00DB7268">
        <w:rPr>
          <w:b/>
          <w:bCs/>
          <w:sz w:val="22"/>
          <w:lang w:val="en-US"/>
        </w:rPr>
        <w:t>.09.20</w:t>
      </w:r>
      <w:r w:rsidR="00501CE1">
        <w:rPr>
          <w:b/>
          <w:bCs/>
          <w:sz w:val="22"/>
        </w:rPr>
        <w:t>2</w:t>
      </w:r>
      <w:r w:rsidR="00C15145">
        <w:rPr>
          <w:b/>
          <w:bCs/>
          <w:sz w:val="22"/>
          <w:lang w:val="en-US"/>
        </w:rPr>
        <w:t>5</w:t>
      </w:r>
      <w:r w:rsidR="001B55CD">
        <w:rPr>
          <w:b/>
          <w:bCs/>
          <w:sz w:val="22"/>
          <w:lang w:val="en-US"/>
        </w:rPr>
        <w:t xml:space="preserve"> </w:t>
      </w:r>
      <w:r w:rsidR="001B55CD">
        <w:rPr>
          <w:b/>
          <w:bCs/>
          <w:sz w:val="22"/>
        </w:rPr>
        <w:t>г.</w:t>
      </w:r>
    </w:p>
    <w:p w14:paraId="4D569040" w14:textId="77777777" w:rsidR="00FE2DFE" w:rsidRPr="00225486" w:rsidRDefault="00FE2DFE" w:rsidP="00276F71">
      <w:pPr>
        <w:pStyle w:val="Default"/>
        <w:jc w:val="center"/>
        <w:rPr>
          <w:b/>
          <w:bCs/>
          <w:sz w:val="32"/>
        </w:rPr>
      </w:pPr>
    </w:p>
    <w:p w14:paraId="0CE8CDC1" w14:textId="77777777" w:rsidR="00FE2DFE" w:rsidRPr="00225486" w:rsidRDefault="00FE2DFE" w:rsidP="00276F71">
      <w:pPr>
        <w:pStyle w:val="Default"/>
        <w:jc w:val="center"/>
        <w:rPr>
          <w:b/>
          <w:bCs/>
          <w:sz w:val="32"/>
        </w:rPr>
      </w:pPr>
    </w:p>
    <w:p w14:paraId="5A2A2B2C" w14:textId="77777777" w:rsidR="00F57C96" w:rsidRPr="00225486" w:rsidRDefault="00F57C96" w:rsidP="00276F71">
      <w:pPr>
        <w:pStyle w:val="Default"/>
        <w:jc w:val="center"/>
        <w:rPr>
          <w:b/>
          <w:bCs/>
          <w:sz w:val="32"/>
        </w:rPr>
      </w:pPr>
    </w:p>
    <w:p w14:paraId="1EC70A75" w14:textId="77777777" w:rsidR="00F57C96" w:rsidRPr="00225486" w:rsidRDefault="00F57C96" w:rsidP="00276F71">
      <w:pPr>
        <w:pStyle w:val="Default"/>
        <w:jc w:val="center"/>
        <w:rPr>
          <w:b/>
          <w:bCs/>
          <w:sz w:val="28"/>
          <w:szCs w:val="28"/>
        </w:rPr>
      </w:pPr>
    </w:p>
    <w:p w14:paraId="54E8EB51" w14:textId="77777777" w:rsidR="00276F71" w:rsidRPr="00501CE1" w:rsidRDefault="00276F71" w:rsidP="00BF5BBE">
      <w:pPr>
        <w:pStyle w:val="Default"/>
        <w:spacing w:before="120" w:after="120" w:line="360" w:lineRule="auto"/>
        <w:jc w:val="center"/>
        <w:rPr>
          <w:b/>
          <w:bCs/>
          <w:sz w:val="32"/>
          <w:szCs w:val="32"/>
          <w:lang w:val="en-US"/>
        </w:rPr>
      </w:pPr>
      <w:r w:rsidRPr="00501CE1">
        <w:rPr>
          <w:b/>
          <w:bCs/>
          <w:sz w:val="32"/>
          <w:szCs w:val="32"/>
        </w:rPr>
        <w:t>П</w:t>
      </w:r>
      <w:r w:rsidR="00225486" w:rsidRPr="00501CE1">
        <w:rPr>
          <w:b/>
          <w:bCs/>
          <w:sz w:val="32"/>
          <w:szCs w:val="32"/>
        </w:rPr>
        <w:t xml:space="preserve"> </w:t>
      </w:r>
      <w:r w:rsidRPr="00501CE1">
        <w:rPr>
          <w:b/>
          <w:bCs/>
          <w:sz w:val="32"/>
          <w:szCs w:val="32"/>
        </w:rPr>
        <w:t>Р</w:t>
      </w:r>
      <w:r w:rsidR="00225486" w:rsidRPr="00501CE1">
        <w:rPr>
          <w:b/>
          <w:bCs/>
          <w:sz w:val="32"/>
          <w:szCs w:val="32"/>
        </w:rPr>
        <w:t xml:space="preserve"> </w:t>
      </w:r>
      <w:r w:rsidRPr="00501CE1">
        <w:rPr>
          <w:b/>
          <w:bCs/>
          <w:sz w:val="32"/>
          <w:szCs w:val="32"/>
        </w:rPr>
        <w:t>О</w:t>
      </w:r>
      <w:r w:rsidR="00225486" w:rsidRPr="00501CE1">
        <w:rPr>
          <w:b/>
          <w:bCs/>
          <w:sz w:val="32"/>
          <w:szCs w:val="32"/>
        </w:rPr>
        <w:t xml:space="preserve"> </w:t>
      </w:r>
      <w:r w:rsidRPr="00501CE1">
        <w:rPr>
          <w:b/>
          <w:bCs/>
          <w:sz w:val="32"/>
          <w:szCs w:val="32"/>
        </w:rPr>
        <w:t>Г</w:t>
      </w:r>
      <w:r w:rsidR="00225486" w:rsidRPr="00501CE1">
        <w:rPr>
          <w:b/>
          <w:bCs/>
          <w:sz w:val="32"/>
          <w:szCs w:val="32"/>
        </w:rPr>
        <w:t xml:space="preserve"> </w:t>
      </w:r>
      <w:r w:rsidRPr="00501CE1">
        <w:rPr>
          <w:b/>
          <w:bCs/>
          <w:sz w:val="32"/>
          <w:szCs w:val="32"/>
        </w:rPr>
        <w:t>Р</w:t>
      </w:r>
      <w:r w:rsidR="00225486" w:rsidRPr="00501CE1">
        <w:rPr>
          <w:b/>
          <w:bCs/>
          <w:sz w:val="32"/>
          <w:szCs w:val="32"/>
        </w:rPr>
        <w:t xml:space="preserve"> </w:t>
      </w:r>
      <w:r w:rsidRPr="00501CE1">
        <w:rPr>
          <w:b/>
          <w:bCs/>
          <w:sz w:val="32"/>
          <w:szCs w:val="32"/>
        </w:rPr>
        <w:t>А</w:t>
      </w:r>
      <w:r w:rsidR="00225486" w:rsidRPr="00501CE1">
        <w:rPr>
          <w:b/>
          <w:bCs/>
          <w:sz w:val="32"/>
          <w:szCs w:val="32"/>
        </w:rPr>
        <w:t xml:space="preserve"> </w:t>
      </w:r>
      <w:r w:rsidRPr="00501CE1">
        <w:rPr>
          <w:b/>
          <w:bCs/>
          <w:sz w:val="32"/>
          <w:szCs w:val="32"/>
        </w:rPr>
        <w:t>М</w:t>
      </w:r>
      <w:r w:rsidR="00225486" w:rsidRPr="00501CE1">
        <w:rPr>
          <w:b/>
          <w:bCs/>
          <w:sz w:val="32"/>
          <w:szCs w:val="32"/>
        </w:rPr>
        <w:t xml:space="preserve"> </w:t>
      </w:r>
      <w:r w:rsidRPr="00501CE1">
        <w:rPr>
          <w:b/>
          <w:bCs/>
          <w:sz w:val="32"/>
          <w:szCs w:val="32"/>
        </w:rPr>
        <w:t xml:space="preserve">А </w:t>
      </w:r>
    </w:p>
    <w:p w14:paraId="069860D7" w14:textId="77777777" w:rsidR="00276F71" w:rsidRPr="00225486" w:rsidRDefault="00276F71" w:rsidP="00BF5BBE">
      <w:pPr>
        <w:pStyle w:val="Default"/>
        <w:spacing w:before="120" w:after="120" w:line="360" w:lineRule="auto"/>
        <w:jc w:val="center"/>
        <w:rPr>
          <w:b/>
          <w:bCs/>
          <w:lang w:val="en-US"/>
        </w:rPr>
      </w:pPr>
    </w:p>
    <w:p w14:paraId="1EC7C67D" w14:textId="77777777" w:rsidR="00276F71" w:rsidRPr="00225486" w:rsidRDefault="00276F71" w:rsidP="00BF5BBE">
      <w:pPr>
        <w:pStyle w:val="Default"/>
        <w:spacing w:before="120" w:after="120" w:line="360" w:lineRule="auto"/>
        <w:jc w:val="center"/>
        <w:rPr>
          <w:b/>
          <w:bCs/>
          <w:lang w:val="en-US"/>
        </w:rPr>
      </w:pPr>
      <w:r w:rsidRPr="00225486">
        <w:rPr>
          <w:b/>
          <w:bCs/>
        </w:rPr>
        <w:t xml:space="preserve">ЗА ПРЕДОСТАВЯНЕ НА РАВНИ ВЪЗМОЖНОСТИ </w:t>
      </w:r>
    </w:p>
    <w:p w14:paraId="71166D98" w14:textId="77777777" w:rsidR="00276F71" w:rsidRPr="00225486" w:rsidRDefault="008044D1" w:rsidP="00BF5BBE">
      <w:pPr>
        <w:pStyle w:val="Default"/>
        <w:spacing w:before="120" w:after="120" w:line="360" w:lineRule="auto"/>
        <w:jc w:val="center"/>
      </w:pPr>
      <w:r w:rsidRPr="00225486">
        <w:rPr>
          <w:b/>
          <w:bCs/>
        </w:rPr>
        <w:t xml:space="preserve">И </w:t>
      </w:r>
      <w:r w:rsidR="00225486">
        <w:rPr>
          <w:b/>
          <w:bCs/>
        </w:rPr>
        <w:t xml:space="preserve"> </w:t>
      </w:r>
      <w:r w:rsidRPr="00225486">
        <w:rPr>
          <w:b/>
          <w:bCs/>
        </w:rPr>
        <w:t>ЗА ПРИОБЩАВАНЕ НА</w:t>
      </w:r>
      <w:r w:rsidR="00225486">
        <w:rPr>
          <w:b/>
          <w:bCs/>
        </w:rPr>
        <w:t xml:space="preserve"> УЧЕНИЦИ</w:t>
      </w:r>
      <w:r w:rsidR="00276F71" w:rsidRPr="00225486">
        <w:rPr>
          <w:b/>
          <w:bCs/>
        </w:rPr>
        <w:t xml:space="preserve"> ОТ УЯЗВИМИ ГРУПИ</w:t>
      </w:r>
    </w:p>
    <w:p w14:paraId="0477454D" w14:textId="77777777" w:rsidR="00276F71" w:rsidRPr="00225486" w:rsidRDefault="00276F71" w:rsidP="00BF5BBE">
      <w:pPr>
        <w:pStyle w:val="Default"/>
        <w:spacing w:before="120" w:after="120" w:line="360" w:lineRule="auto"/>
        <w:jc w:val="center"/>
        <w:rPr>
          <w:b/>
          <w:bCs/>
        </w:rPr>
      </w:pPr>
      <w:r w:rsidRPr="00225486">
        <w:rPr>
          <w:b/>
          <w:bCs/>
        </w:rPr>
        <w:t>В</w:t>
      </w:r>
      <w:r w:rsidR="00225486">
        <w:rPr>
          <w:b/>
          <w:bCs/>
        </w:rPr>
        <w:t xml:space="preserve"> </w:t>
      </w:r>
      <w:r w:rsidRPr="00225486">
        <w:rPr>
          <w:b/>
          <w:bCs/>
          <w:lang w:val="en-US"/>
        </w:rPr>
        <w:t xml:space="preserve"> </w:t>
      </w:r>
      <w:r w:rsidR="00A7327E" w:rsidRPr="00225486">
        <w:rPr>
          <w:b/>
          <w:bCs/>
        </w:rPr>
        <w:t>О</w:t>
      </w:r>
      <w:r w:rsidR="00225486">
        <w:rPr>
          <w:b/>
          <w:bCs/>
        </w:rPr>
        <w:t>У „СВ.СВ. КИРИЛ И МЕТОДИЙ“ СЕЛО  БАТАК</w:t>
      </w:r>
    </w:p>
    <w:p w14:paraId="6EAA4FCB" w14:textId="4140FCFB" w:rsidR="00276F71" w:rsidRPr="00517DAD" w:rsidRDefault="00A7327E" w:rsidP="00BF5BBE">
      <w:pPr>
        <w:pStyle w:val="Default"/>
        <w:spacing w:before="120" w:after="120" w:line="360" w:lineRule="auto"/>
        <w:jc w:val="center"/>
        <w:rPr>
          <w:b/>
          <w:bCs/>
        </w:rPr>
      </w:pPr>
      <w:r w:rsidRPr="00517DAD">
        <w:rPr>
          <w:b/>
          <w:bCs/>
        </w:rPr>
        <w:t xml:space="preserve">ЗА УЧЕБНАТА </w:t>
      </w:r>
      <w:r w:rsidR="00501CE1">
        <w:rPr>
          <w:b/>
          <w:bCs/>
        </w:rPr>
        <w:t xml:space="preserve"> 202</w:t>
      </w:r>
      <w:r w:rsidR="00C15145">
        <w:rPr>
          <w:b/>
          <w:bCs/>
          <w:lang w:val="en-US"/>
        </w:rPr>
        <w:t>5</w:t>
      </w:r>
      <w:r w:rsidR="00501CE1">
        <w:rPr>
          <w:b/>
          <w:bCs/>
        </w:rPr>
        <w:t xml:space="preserve"> – 202</w:t>
      </w:r>
      <w:r w:rsidR="00C15145">
        <w:rPr>
          <w:b/>
          <w:bCs/>
          <w:lang w:val="en-US"/>
        </w:rPr>
        <w:t>6</w:t>
      </w:r>
      <w:r w:rsidR="00225486" w:rsidRPr="00517DAD">
        <w:rPr>
          <w:b/>
          <w:bCs/>
        </w:rPr>
        <w:t xml:space="preserve">   </w:t>
      </w:r>
      <w:r w:rsidR="00B603B8" w:rsidRPr="00517DAD">
        <w:rPr>
          <w:b/>
          <w:bCs/>
        </w:rPr>
        <w:t>ГОДИНА</w:t>
      </w:r>
    </w:p>
    <w:p w14:paraId="16C42120" w14:textId="77777777" w:rsidR="00276F71" w:rsidRPr="00225486" w:rsidRDefault="00276F71" w:rsidP="00276F71">
      <w:pPr>
        <w:pStyle w:val="Default"/>
        <w:jc w:val="center"/>
        <w:rPr>
          <w:b/>
          <w:bCs/>
          <w:sz w:val="20"/>
          <w:lang w:val="en-US"/>
        </w:rPr>
      </w:pPr>
    </w:p>
    <w:p w14:paraId="7D377E32" w14:textId="77777777" w:rsidR="00276F71" w:rsidRPr="00225486" w:rsidRDefault="00276F71" w:rsidP="00276F71">
      <w:pPr>
        <w:pStyle w:val="Default"/>
        <w:jc w:val="center"/>
        <w:rPr>
          <w:b/>
          <w:bCs/>
          <w:lang w:val="en-US"/>
        </w:rPr>
      </w:pPr>
    </w:p>
    <w:p w14:paraId="54F13F7F" w14:textId="77777777" w:rsidR="00276F71" w:rsidRPr="00225486" w:rsidRDefault="00276F71" w:rsidP="00276F71">
      <w:pPr>
        <w:pStyle w:val="Default"/>
        <w:jc w:val="center"/>
      </w:pPr>
    </w:p>
    <w:p w14:paraId="461DC460" w14:textId="77777777" w:rsidR="008044D1" w:rsidRPr="00225486" w:rsidRDefault="008044D1" w:rsidP="00276F71">
      <w:pPr>
        <w:pStyle w:val="Default"/>
        <w:jc w:val="center"/>
      </w:pPr>
    </w:p>
    <w:p w14:paraId="7F037D86" w14:textId="77777777" w:rsidR="008044D1" w:rsidRPr="00225486" w:rsidRDefault="008044D1" w:rsidP="00276F71">
      <w:pPr>
        <w:pStyle w:val="Default"/>
        <w:jc w:val="center"/>
      </w:pPr>
    </w:p>
    <w:p w14:paraId="43F3780A" w14:textId="77777777" w:rsidR="008044D1" w:rsidRPr="00225486" w:rsidRDefault="008044D1" w:rsidP="00276F71">
      <w:pPr>
        <w:pStyle w:val="Default"/>
        <w:jc w:val="center"/>
      </w:pPr>
    </w:p>
    <w:p w14:paraId="6E50E2EF" w14:textId="77777777" w:rsidR="008044D1" w:rsidRPr="00225486" w:rsidRDefault="008044D1" w:rsidP="00276F71">
      <w:pPr>
        <w:pStyle w:val="Default"/>
        <w:jc w:val="center"/>
      </w:pPr>
    </w:p>
    <w:p w14:paraId="301ED9B8" w14:textId="77777777" w:rsidR="008044D1" w:rsidRPr="00225486" w:rsidRDefault="008044D1" w:rsidP="00276F71">
      <w:pPr>
        <w:pStyle w:val="Default"/>
        <w:jc w:val="center"/>
      </w:pPr>
    </w:p>
    <w:p w14:paraId="2A933B17" w14:textId="77777777" w:rsidR="008044D1" w:rsidRPr="00225486" w:rsidRDefault="008044D1" w:rsidP="00276F71">
      <w:pPr>
        <w:pStyle w:val="Default"/>
        <w:jc w:val="center"/>
      </w:pPr>
    </w:p>
    <w:p w14:paraId="6D4EB3A0" w14:textId="77777777" w:rsidR="008044D1" w:rsidRPr="00225486" w:rsidRDefault="008044D1" w:rsidP="00276F71">
      <w:pPr>
        <w:pStyle w:val="Default"/>
        <w:jc w:val="center"/>
      </w:pPr>
    </w:p>
    <w:p w14:paraId="7F4DEBE5" w14:textId="77777777" w:rsidR="008044D1" w:rsidRPr="00225486" w:rsidRDefault="008044D1" w:rsidP="00276F71">
      <w:pPr>
        <w:pStyle w:val="Default"/>
        <w:jc w:val="center"/>
      </w:pPr>
    </w:p>
    <w:p w14:paraId="6B5FAA3F" w14:textId="77777777" w:rsidR="008044D1" w:rsidRPr="00225486" w:rsidRDefault="008044D1" w:rsidP="00276F71">
      <w:pPr>
        <w:pStyle w:val="Default"/>
        <w:jc w:val="center"/>
      </w:pPr>
    </w:p>
    <w:p w14:paraId="50132F0B" w14:textId="77777777" w:rsidR="008044D1" w:rsidRPr="00225486" w:rsidRDefault="008044D1" w:rsidP="00276F71">
      <w:pPr>
        <w:pStyle w:val="Default"/>
        <w:jc w:val="center"/>
      </w:pPr>
    </w:p>
    <w:p w14:paraId="0B009217" w14:textId="77777777" w:rsidR="008044D1" w:rsidRPr="00225486" w:rsidRDefault="008044D1" w:rsidP="00276F71">
      <w:pPr>
        <w:pStyle w:val="Default"/>
        <w:jc w:val="center"/>
      </w:pPr>
    </w:p>
    <w:p w14:paraId="2FF12EB5" w14:textId="77777777" w:rsidR="008044D1" w:rsidRDefault="008044D1" w:rsidP="00276F71">
      <w:pPr>
        <w:pStyle w:val="Default"/>
        <w:jc w:val="center"/>
      </w:pPr>
    </w:p>
    <w:p w14:paraId="5299B1FD" w14:textId="77777777" w:rsidR="00225486" w:rsidRDefault="00225486" w:rsidP="00276F71">
      <w:pPr>
        <w:pStyle w:val="Default"/>
        <w:jc w:val="center"/>
      </w:pPr>
    </w:p>
    <w:p w14:paraId="6D4E27C0" w14:textId="77777777" w:rsidR="00225486" w:rsidRDefault="00225486" w:rsidP="00276F71">
      <w:pPr>
        <w:pStyle w:val="Default"/>
        <w:jc w:val="center"/>
      </w:pPr>
    </w:p>
    <w:p w14:paraId="6A57DFB7" w14:textId="77777777" w:rsidR="00225486" w:rsidRDefault="00225486" w:rsidP="00276F71">
      <w:pPr>
        <w:pStyle w:val="Default"/>
        <w:jc w:val="center"/>
      </w:pPr>
    </w:p>
    <w:p w14:paraId="482E7022" w14:textId="77777777" w:rsidR="00225486" w:rsidRDefault="00225486" w:rsidP="00276F71">
      <w:pPr>
        <w:pStyle w:val="Default"/>
        <w:jc w:val="center"/>
      </w:pPr>
    </w:p>
    <w:p w14:paraId="38909D79" w14:textId="77777777" w:rsidR="00225486" w:rsidRDefault="00225486" w:rsidP="00276F71">
      <w:pPr>
        <w:pStyle w:val="Default"/>
        <w:jc w:val="center"/>
      </w:pPr>
    </w:p>
    <w:p w14:paraId="1EF5EB9F" w14:textId="77777777" w:rsidR="00225486" w:rsidRDefault="00225486" w:rsidP="00276F71">
      <w:pPr>
        <w:pStyle w:val="Default"/>
        <w:jc w:val="center"/>
      </w:pPr>
    </w:p>
    <w:p w14:paraId="5B5D033C" w14:textId="77777777" w:rsidR="00225486" w:rsidRDefault="00225486" w:rsidP="00276F71">
      <w:pPr>
        <w:pStyle w:val="Default"/>
        <w:jc w:val="center"/>
      </w:pPr>
    </w:p>
    <w:p w14:paraId="1A51F1C9" w14:textId="77777777" w:rsidR="00225486" w:rsidRDefault="00225486" w:rsidP="00276F71">
      <w:pPr>
        <w:pStyle w:val="Default"/>
        <w:jc w:val="center"/>
      </w:pPr>
    </w:p>
    <w:p w14:paraId="54B56F74" w14:textId="77777777" w:rsidR="00225486" w:rsidRPr="00225486" w:rsidRDefault="00225486" w:rsidP="00276F71">
      <w:pPr>
        <w:pStyle w:val="Default"/>
        <w:jc w:val="center"/>
      </w:pPr>
    </w:p>
    <w:p w14:paraId="4F81A143" w14:textId="77777777" w:rsidR="008044D1" w:rsidRPr="00225486" w:rsidRDefault="008044D1" w:rsidP="00276F71">
      <w:pPr>
        <w:pStyle w:val="Default"/>
        <w:jc w:val="center"/>
      </w:pPr>
    </w:p>
    <w:p w14:paraId="3B14654D" w14:textId="0CD8F9C9" w:rsidR="00276F71" w:rsidRPr="00225486" w:rsidRDefault="00276F71" w:rsidP="002915D9">
      <w:pPr>
        <w:ind w:firstLine="720"/>
        <w:jc w:val="both"/>
        <w:rPr>
          <w:i/>
          <w:iCs/>
          <w:lang w:val="en-US"/>
        </w:rPr>
      </w:pPr>
      <w:r w:rsidRPr="00225486">
        <w:rPr>
          <w:i/>
          <w:iCs/>
        </w:rPr>
        <w:t xml:space="preserve">Програмата е създадена на основание чл. 263, ал. 1, т. 9 от Закона за предучилищното и училищното образование и е приета от Педагогическия съвет </w:t>
      </w:r>
      <w:r w:rsidR="002915D9" w:rsidRPr="00225486">
        <w:rPr>
          <w:i/>
          <w:iCs/>
        </w:rPr>
        <w:t>на</w:t>
      </w:r>
      <w:r w:rsidR="008044D1" w:rsidRPr="00225486">
        <w:rPr>
          <w:i/>
          <w:iCs/>
        </w:rPr>
        <w:t xml:space="preserve"> пр</w:t>
      </w:r>
      <w:r w:rsidR="00A7327E" w:rsidRPr="00225486">
        <w:rPr>
          <w:i/>
          <w:iCs/>
        </w:rPr>
        <w:t>овед</w:t>
      </w:r>
      <w:r w:rsidR="00501CE1">
        <w:rPr>
          <w:i/>
          <w:iCs/>
        </w:rPr>
        <w:t>ено заседание на 0</w:t>
      </w:r>
      <w:r w:rsidR="00C15145">
        <w:rPr>
          <w:i/>
          <w:iCs/>
          <w:lang w:val="en-US"/>
        </w:rPr>
        <w:t>5</w:t>
      </w:r>
      <w:r w:rsidR="00225486">
        <w:rPr>
          <w:i/>
          <w:iCs/>
        </w:rPr>
        <w:t>.09</w:t>
      </w:r>
      <w:r w:rsidR="00501CE1">
        <w:rPr>
          <w:i/>
          <w:iCs/>
        </w:rPr>
        <w:t>.202</w:t>
      </w:r>
      <w:r w:rsidR="00C15145">
        <w:rPr>
          <w:i/>
          <w:iCs/>
          <w:lang w:val="en-US"/>
        </w:rPr>
        <w:t>5</w:t>
      </w:r>
      <w:r w:rsidR="00225486">
        <w:rPr>
          <w:i/>
          <w:iCs/>
        </w:rPr>
        <w:t xml:space="preserve"> </w:t>
      </w:r>
      <w:r w:rsidR="00FE2DFE" w:rsidRPr="00225486">
        <w:rPr>
          <w:i/>
          <w:iCs/>
        </w:rPr>
        <w:t>г</w:t>
      </w:r>
      <w:r w:rsidR="00A7327E" w:rsidRPr="00225486">
        <w:rPr>
          <w:i/>
          <w:iCs/>
        </w:rPr>
        <w:t>.,</w:t>
      </w:r>
      <w:r w:rsidR="00225486">
        <w:rPr>
          <w:i/>
          <w:iCs/>
        </w:rPr>
        <w:t xml:space="preserve"> </w:t>
      </w:r>
      <w:r w:rsidR="00A7327E" w:rsidRPr="00225486">
        <w:rPr>
          <w:i/>
          <w:iCs/>
        </w:rPr>
        <w:t>Протокол</w:t>
      </w:r>
      <w:r w:rsidR="00501CE1">
        <w:rPr>
          <w:i/>
          <w:iCs/>
        </w:rPr>
        <w:t xml:space="preserve"> № 1</w:t>
      </w:r>
      <w:r w:rsidR="00C15145">
        <w:rPr>
          <w:i/>
          <w:iCs/>
          <w:lang w:val="en-US"/>
        </w:rPr>
        <w:t>1</w:t>
      </w:r>
      <w:r w:rsidR="00A7327E" w:rsidRPr="00225486">
        <w:rPr>
          <w:i/>
          <w:iCs/>
        </w:rPr>
        <w:t>,</w:t>
      </w:r>
      <w:r w:rsidR="00225486">
        <w:rPr>
          <w:i/>
          <w:iCs/>
        </w:rPr>
        <w:t xml:space="preserve"> </w:t>
      </w:r>
      <w:r w:rsidRPr="00225486">
        <w:rPr>
          <w:i/>
          <w:iCs/>
        </w:rPr>
        <w:t xml:space="preserve"> и</w:t>
      </w:r>
      <w:r w:rsidR="00225486">
        <w:rPr>
          <w:i/>
          <w:iCs/>
        </w:rPr>
        <w:t xml:space="preserve"> </w:t>
      </w:r>
      <w:r w:rsidRPr="00225486">
        <w:rPr>
          <w:i/>
          <w:iCs/>
        </w:rPr>
        <w:t xml:space="preserve"> е утв</w:t>
      </w:r>
      <w:r w:rsidR="00501CE1">
        <w:rPr>
          <w:i/>
          <w:iCs/>
        </w:rPr>
        <w:t xml:space="preserve">ърдена със заповед № </w:t>
      </w:r>
      <w:r w:rsidR="007D1542">
        <w:rPr>
          <w:i/>
          <w:iCs/>
          <w:lang w:val="en-US"/>
        </w:rPr>
        <w:t>3</w:t>
      </w:r>
      <w:r w:rsidR="00C15145">
        <w:rPr>
          <w:i/>
          <w:iCs/>
          <w:lang w:val="en-US"/>
        </w:rPr>
        <w:t>24</w:t>
      </w:r>
      <w:r w:rsidR="00501CE1">
        <w:rPr>
          <w:i/>
          <w:iCs/>
        </w:rPr>
        <w:t xml:space="preserve"> от 0</w:t>
      </w:r>
      <w:r w:rsidR="00C15145">
        <w:rPr>
          <w:i/>
          <w:iCs/>
          <w:lang w:val="en-US"/>
        </w:rPr>
        <w:t>5</w:t>
      </w:r>
      <w:r w:rsidR="00501CE1">
        <w:rPr>
          <w:i/>
          <w:iCs/>
        </w:rPr>
        <w:t>.09.202</w:t>
      </w:r>
      <w:r w:rsidR="00C15145">
        <w:rPr>
          <w:i/>
          <w:iCs/>
          <w:lang w:val="en-US"/>
        </w:rPr>
        <w:t>5</w:t>
      </w:r>
      <w:r w:rsidR="001B55CD">
        <w:rPr>
          <w:i/>
          <w:iCs/>
        </w:rPr>
        <w:t xml:space="preserve"> </w:t>
      </w:r>
      <w:r w:rsidR="00FE2DFE" w:rsidRPr="00225486">
        <w:rPr>
          <w:i/>
          <w:iCs/>
        </w:rPr>
        <w:t xml:space="preserve">год. от </w:t>
      </w:r>
      <w:r w:rsidRPr="00225486">
        <w:rPr>
          <w:i/>
          <w:iCs/>
        </w:rPr>
        <w:t>директора на училището.</w:t>
      </w:r>
    </w:p>
    <w:p w14:paraId="187F0C46" w14:textId="77777777" w:rsidR="00276F71" w:rsidRPr="00225486" w:rsidRDefault="00276F71" w:rsidP="002915D9">
      <w:pPr>
        <w:jc w:val="both"/>
        <w:rPr>
          <w:i/>
          <w:iCs/>
          <w:lang w:val="en-US"/>
        </w:rPr>
      </w:pPr>
    </w:p>
    <w:p w14:paraId="5D068FFA" w14:textId="77777777" w:rsidR="00276F71" w:rsidRPr="00225486" w:rsidRDefault="00F57C96" w:rsidP="003073EE">
      <w:pPr>
        <w:pStyle w:val="Default"/>
        <w:numPr>
          <w:ilvl w:val="0"/>
          <w:numId w:val="10"/>
        </w:numPr>
        <w:rPr>
          <w:b/>
          <w:lang w:val="en-US"/>
        </w:rPr>
      </w:pPr>
      <w:r w:rsidRPr="00225486">
        <w:rPr>
          <w:b/>
        </w:rPr>
        <w:lastRenderedPageBreak/>
        <w:t>Въведение</w:t>
      </w:r>
    </w:p>
    <w:p w14:paraId="5FCE4CA6" w14:textId="77777777" w:rsidR="00276F71" w:rsidRPr="00225486" w:rsidRDefault="00276F71" w:rsidP="00276F71">
      <w:pPr>
        <w:pStyle w:val="Default"/>
        <w:rPr>
          <w:b/>
          <w:lang w:val="en-US"/>
        </w:rPr>
      </w:pPr>
    </w:p>
    <w:p w14:paraId="085F6C8D" w14:textId="77777777" w:rsidR="00E446C5" w:rsidRPr="00225486" w:rsidRDefault="00E446C5" w:rsidP="00E446C5">
      <w:pPr>
        <w:pStyle w:val="Default"/>
        <w:ind w:firstLine="708"/>
        <w:jc w:val="both"/>
      </w:pPr>
      <w:r w:rsidRPr="00225486">
        <w:t>Наст</w:t>
      </w:r>
      <w:r w:rsidR="00473557">
        <w:t>оящата програма има за цел</w:t>
      </w:r>
      <w:r w:rsidR="008044D1" w:rsidRPr="00225486">
        <w:t xml:space="preserve"> да определи</w:t>
      </w:r>
      <w:r w:rsidRPr="00225486">
        <w:t xml:space="preserve"> цели</w:t>
      </w:r>
      <w:r w:rsidR="00FA4212">
        <w:t>те и задачите з</w:t>
      </w:r>
      <w:r w:rsidR="008044D1" w:rsidRPr="00225486">
        <w:t xml:space="preserve">а работа с </w:t>
      </w:r>
      <w:r w:rsidRPr="00225486">
        <w:t xml:space="preserve"> ученици</w:t>
      </w:r>
      <w:r w:rsidR="00A7327E" w:rsidRPr="00225486">
        <w:t xml:space="preserve"> </w:t>
      </w:r>
      <w:r w:rsidR="00533C5E">
        <w:t xml:space="preserve">от уязвими групи от ОУ Св.св. Кирил и Методий“ село Батак </w:t>
      </w:r>
      <w:r w:rsidRPr="00225486">
        <w:t>и урежда взаимоотношенията между институциите, във връзка с предоставянето на приобщаващо образование. Тя е изготвена в съответствие с действащите стратегически и оперативни национални документи на централните ведомства, в изпълнение на държавната политика за предоставяне на равни възможности на всички българските гражда</w:t>
      </w:r>
      <w:r w:rsidR="008044D1" w:rsidRPr="00225486">
        <w:t xml:space="preserve">ни и за приобщаване на </w:t>
      </w:r>
      <w:r w:rsidRPr="00225486">
        <w:t xml:space="preserve">учениците от уязвими групи. </w:t>
      </w:r>
    </w:p>
    <w:p w14:paraId="4FD41472" w14:textId="77777777" w:rsidR="00E446C5" w:rsidRPr="00225486" w:rsidRDefault="003073EE" w:rsidP="00E446C5">
      <w:pPr>
        <w:pStyle w:val="Default"/>
        <w:ind w:firstLine="708"/>
        <w:jc w:val="both"/>
      </w:pPr>
      <w:r w:rsidRPr="00225486">
        <w:t>Програмата включва редът и начините за оказване на обща и допълн</w:t>
      </w:r>
      <w:r w:rsidR="008044D1" w:rsidRPr="00225486">
        <w:t>ителна подкрепа на всички</w:t>
      </w:r>
      <w:r w:rsidRPr="00225486">
        <w:t xml:space="preserve"> ученици, които имат необходимост от такива в </w:t>
      </w:r>
      <w:r w:rsidR="008044D1" w:rsidRPr="00225486">
        <w:t>ОУ</w:t>
      </w:r>
      <w:r w:rsidR="00035AB6">
        <w:t xml:space="preserve"> „Св.св. Кирил и Методий-село Батак</w:t>
      </w:r>
      <w:r w:rsidR="008044D1" w:rsidRPr="00225486">
        <w:t>, съобразно техните</w:t>
      </w:r>
      <w:r w:rsidRPr="00225486">
        <w:t xml:space="preserve"> лични интереси, потребности и нужди</w:t>
      </w:r>
      <w:r w:rsidR="008044D1" w:rsidRPr="00225486">
        <w:t>.</w:t>
      </w:r>
    </w:p>
    <w:p w14:paraId="16212E3C" w14:textId="77777777" w:rsidR="00CD04EB" w:rsidRPr="00225486" w:rsidRDefault="00CD04EB" w:rsidP="00CD04EB">
      <w:pPr>
        <w:pStyle w:val="Default"/>
        <w:ind w:firstLine="708"/>
        <w:jc w:val="both"/>
      </w:pPr>
      <w:r w:rsidRPr="00225486">
        <w:t xml:space="preserve">Настоящият документ е изготвен от работна група на </w:t>
      </w:r>
      <w:r w:rsidR="00035AB6">
        <w:t xml:space="preserve">ОУ „Св.св. Кирил и Методий“ село Батак </w:t>
      </w:r>
      <w:r w:rsidRPr="00225486">
        <w:t xml:space="preserve"> под ръководството на директор</w:t>
      </w:r>
      <w:r w:rsidR="00035AB6">
        <w:t>а.</w:t>
      </w:r>
      <w:r w:rsidRPr="00225486">
        <w:t xml:space="preserve"> Документът има за цел да подпомогне дейността на учителите за предоставяне на равни възможности и приобщаване на учениците от уязвими групи. </w:t>
      </w:r>
    </w:p>
    <w:p w14:paraId="11F77EF4" w14:textId="77777777" w:rsidR="003073EE" w:rsidRPr="00225486" w:rsidRDefault="003073EE" w:rsidP="00E446C5">
      <w:pPr>
        <w:pStyle w:val="Default"/>
        <w:ind w:firstLine="708"/>
        <w:jc w:val="both"/>
      </w:pPr>
    </w:p>
    <w:p w14:paraId="5ECE113C" w14:textId="77777777" w:rsidR="00E446C5" w:rsidRPr="00225486" w:rsidRDefault="00E446C5" w:rsidP="003073EE">
      <w:pPr>
        <w:pStyle w:val="Default"/>
        <w:numPr>
          <w:ilvl w:val="0"/>
          <w:numId w:val="12"/>
        </w:numPr>
        <w:jc w:val="both"/>
        <w:rPr>
          <w:b/>
        </w:rPr>
      </w:pPr>
      <w:r w:rsidRPr="00225486">
        <w:rPr>
          <w:b/>
        </w:rPr>
        <w:t>Нормативна основа на училищната програма:</w:t>
      </w:r>
    </w:p>
    <w:p w14:paraId="22780649" w14:textId="77777777" w:rsidR="00E446C5" w:rsidRPr="00225486" w:rsidRDefault="00E446C5" w:rsidP="00E446C5">
      <w:pPr>
        <w:pStyle w:val="Default"/>
        <w:ind w:firstLine="708"/>
        <w:jc w:val="both"/>
      </w:pPr>
      <w:r w:rsidRPr="00225486">
        <w:sym w:font="Symbol" w:char="F0B7"/>
      </w:r>
      <w:r w:rsidRPr="00225486">
        <w:t xml:space="preserve"> Закон за предучилищното и училищното образование; </w:t>
      </w:r>
    </w:p>
    <w:p w14:paraId="7195F00A" w14:textId="77777777" w:rsidR="00E446C5" w:rsidRPr="00225486" w:rsidRDefault="00E446C5" w:rsidP="00E446C5">
      <w:pPr>
        <w:pStyle w:val="Default"/>
        <w:ind w:firstLine="708"/>
        <w:jc w:val="both"/>
      </w:pPr>
      <w:r w:rsidRPr="00225486">
        <w:sym w:font="Symbol" w:char="F0B7"/>
      </w:r>
      <w:r w:rsidRPr="00225486">
        <w:t xml:space="preserve"> Наредба за приобщаващото образование;</w:t>
      </w:r>
    </w:p>
    <w:p w14:paraId="2026A173" w14:textId="77777777" w:rsidR="00E446C5" w:rsidRPr="00225486" w:rsidRDefault="00E446C5" w:rsidP="00E446C5">
      <w:pPr>
        <w:pStyle w:val="Default"/>
        <w:ind w:firstLine="708"/>
        <w:jc w:val="both"/>
      </w:pPr>
      <w:r w:rsidRPr="00225486">
        <w:sym w:font="Symbol" w:char="F0B7"/>
      </w:r>
      <w:r w:rsidRPr="00225486">
        <w:t xml:space="preserve"> Рамкова програма за интегриране на ро</w:t>
      </w:r>
      <w:r w:rsidR="008604A9">
        <w:t>мите в българското общество (2020 – 203</w:t>
      </w:r>
      <w:r w:rsidRPr="00225486">
        <w:t xml:space="preserve">0 г.); </w:t>
      </w:r>
    </w:p>
    <w:p w14:paraId="050C8F53" w14:textId="022B800A" w:rsidR="00E446C5" w:rsidRPr="00225486" w:rsidRDefault="00E446C5" w:rsidP="00E446C5">
      <w:pPr>
        <w:pStyle w:val="Default"/>
        <w:ind w:firstLine="708"/>
        <w:jc w:val="both"/>
      </w:pPr>
      <w:r w:rsidRPr="00225486">
        <w:sym w:font="Symbol" w:char="F0B7"/>
      </w:r>
      <w:r w:rsidRPr="00225486">
        <w:t xml:space="preserve"> Национална стратегия на Р. България за интегриране на ромите (20</w:t>
      </w:r>
      <w:r w:rsidR="00206846">
        <w:rPr>
          <w:lang w:val="en-US"/>
        </w:rPr>
        <w:t>20</w:t>
      </w:r>
      <w:r w:rsidRPr="00225486">
        <w:t xml:space="preserve"> – 2</w:t>
      </w:r>
      <w:r w:rsidR="00206846">
        <w:rPr>
          <w:lang w:val="en-US"/>
        </w:rPr>
        <w:t>03</w:t>
      </w:r>
      <w:r w:rsidRPr="00225486">
        <w:t xml:space="preserve">0 г.); </w:t>
      </w:r>
    </w:p>
    <w:p w14:paraId="4DE30EC3" w14:textId="77777777" w:rsidR="00E446C5" w:rsidRPr="00225486" w:rsidRDefault="00E446C5" w:rsidP="00E446C5">
      <w:pPr>
        <w:pStyle w:val="Default"/>
        <w:ind w:firstLine="708"/>
        <w:jc w:val="both"/>
      </w:pPr>
      <w:r w:rsidRPr="00225486">
        <w:sym w:font="Symbol" w:char="F0B7"/>
      </w:r>
      <w:r w:rsidRPr="00225486">
        <w:t xml:space="preserve"> Закон за защита от дискриминация; </w:t>
      </w:r>
    </w:p>
    <w:p w14:paraId="1ABA1DBE" w14:textId="77777777" w:rsidR="00E446C5" w:rsidRPr="00225486" w:rsidRDefault="00E446C5" w:rsidP="00E446C5">
      <w:pPr>
        <w:pStyle w:val="Default"/>
        <w:ind w:firstLine="708"/>
        <w:jc w:val="both"/>
      </w:pPr>
      <w:r w:rsidRPr="00225486">
        <w:sym w:font="Symbol" w:char="F0B7"/>
      </w:r>
      <w:r w:rsidRPr="00225486">
        <w:t xml:space="preserve"> Конвенция за борба срещу дискриминацията в областта на образованието. </w:t>
      </w:r>
    </w:p>
    <w:p w14:paraId="7113BFC3" w14:textId="6DB7877D" w:rsidR="00E446C5" w:rsidRPr="00225486" w:rsidRDefault="00E446C5" w:rsidP="00E446C5">
      <w:pPr>
        <w:pStyle w:val="Default"/>
        <w:numPr>
          <w:ilvl w:val="0"/>
          <w:numId w:val="6"/>
        </w:numPr>
        <w:jc w:val="both"/>
      </w:pPr>
      <w:r w:rsidRPr="00225486">
        <w:t>Стратегия за образователна интеграция на деца и ученици от етническите малцинства (20</w:t>
      </w:r>
      <w:r w:rsidR="00206846">
        <w:rPr>
          <w:lang w:val="en-US"/>
        </w:rPr>
        <w:t>20</w:t>
      </w:r>
      <w:r w:rsidRPr="00225486">
        <w:t xml:space="preserve"> – 20</w:t>
      </w:r>
      <w:r w:rsidR="00206846">
        <w:rPr>
          <w:lang w:val="en-US"/>
        </w:rPr>
        <w:t>3</w:t>
      </w:r>
      <w:r w:rsidRPr="00225486">
        <w:t xml:space="preserve">0) </w:t>
      </w:r>
    </w:p>
    <w:p w14:paraId="1DB08F75" w14:textId="77777777" w:rsidR="00E446C5" w:rsidRPr="00225486" w:rsidRDefault="00E446C5" w:rsidP="00E446C5">
      <w:pPr>
        <w:pStyle w:val="Default"/>
        <w:numPr>
          <w:ilvl w:val="0"/>
          <w:numId w:val="6"/>
        </w:numPr>
        <w:jc w:val="both"/>
      </w:pPr>
      <w:r w:rsidRPr="00225486">
        <w:t xml:space="preserve">2000 Европейската социална харта /ревизирана/; </w:t>
      </w:r>
    </w:p>
    <w:p w14:paraId="197C3979" w14:textId="77777777" w:rsidR="00E446C5" w:rsidRPr="00225486" w:rsidRDefault="00E446C5" w:rsidP="00E446C5">
      <w:pPr>
        <w:pStyle w:val="Default"/>
        <w:numPr>
          <w:ilvl w:val="0"/>
          <w:numId w:val="6"/>
        </w:numPr>
        <w:jc w:val="both"/>
      </w:pPr>
      <w:r w:rsidRPr="00225486">
        <w:t xml:space="preserve">1992 - Европейската конвенция за защита на правата на човека и основните свободи и първия допълнителен протокол към нея;. </w:t>
      </w:r>
    </w:p>
    <w:p w14:paraId="4DB592C0" w14:textId="77777777" w:rsidR="00E446C5" w:rsidRPr="00225486" w:rsidRDefault="00E446C5" w:rsidP="00E446C5">
      <w:pPr>
        <w:pStyle w:val="Default"/>
        <w:numPr>
          <w:ilvl w:val="0"/>
          <w:numId w:val="6"/>
        </w:numPr>
        <w:jc w:val="both"/>
      </w:pPr>
      <w:r w:rsidRPr="00225486">
        <w:t xml:space="preserve">1970 - Международния пакт за граждански и политически права и Международния пакт за икономически, социални и културни права; </w:t>
      </w:r>
    </w:p>
    <w:p w14:paraId="49CBA7A4" w14:textId="1907F560" w:rsidR="00E446C5" w:rsidRPr="00225486" w:rsidRDefault="00E446C5" w:rsidP="00E446C5">
      <w:pPr>
        <w:pStyle w:val="Default"/>
        <w:numPr>
          <w:ilvl w:val="0"/>
          <w:numId w:val="6"/>
        </w:numPr>
        <w:jc w:val="both"/>
      </w:pPr>
      <w:r w:rsidRPr="00225486">
        <w:t xml:space="preserve">Национална стратегия за осигуряване на равни възможности на хората с увреждания </w:t>
      </w:r>
    </w:p>
    <w:p w14:paraId="24EB1AE4" w14:textId="77777777" w:rsidR="00E446C5" w:rsidRPr="00225486" w:rsidRDefault="00E446C5" w:rsidP="00E446C5">
      <w:pPr>
        <w:pStyle w:val="Default"/>
        <w:ind w:firstLine="708"/>
        <w:jc w:val="both"/>
      </w:pPr>
    </w:p>
    <w:p w14:paraId="6A736E46" w14:textId="77777777" w:rsidR="00276F71" w:rsidRPr="00225486" w:rsidRDefault="00276F71" w:rsidP="00276F71">
      <w:pPr>
        <w:pStyle w:val="Default"/>
        <w:ind w:firstLine="708"/>
        <w:jc w:val="both"/>
      </w:pPr>
      <w:r w:rsidRPr="00225486">
        <w:t xml:space="preserve">Изграждането на Училищна програма за равен достъп до образование е подчинено на основните приоритети на правителството в посока: </w:t>
      </w:r>
    </w:p>
    <w:p w14:paraId="695A5E46" w14:textId="77777777" w:rsidR="00276F71" w:rsidRPr="00225486" w:rsidRDefault="00276F71" w:rsidP="003073EE">
      <w:pPr>
        <w:pStyle w:val="Default"/>
        <w:ind w:left="360"/>
        <w:jc w:val="both"/>
      </w:pPr>
      <w:r w:rsidRPr="00225486">
        <w:t xml:space="preserve">Изграждане на образователна среда за: </w:t>
      </w:r>
    </w:p>
    <w:p w14:paraId="4ADFA462" w14:textId="77777777" w:rsidR="00276F71" w:rsidRPr="00225486" w:rsidRDefault="00276F71" w:rsidP="00276F71">
      <w:pPr>
        <w:pStyle w:val="Default"/>
        <w:numPr>
          <w:ilvl w:val="0"/>
          <w:numId w:val="2"/>
        </w:numPr>
        <w:spacing w:after="38"/>
        <w:jc w:val="both"/>
      </w:pPr>
      <w:r w:rsidRPr="00225486">
        <w:t>разгръщане</w:t>
      </w:r>
      <w:r w:rsidR="008044D1" w:rsidRPr="00225486">
        <w:t>то на потенциала на всеки</w:t>
      </w:r>
      <w:r w:rsidRPr="00225486">
        <w:t xml:space="preserve"> ученик за личностно развитие, както и успешна реализация и социализация; </w:t>
      </w:r>
    </w:p>
    <w:p w14:paraId="00B20E3C" w14:textId="77777777" w:rsidR="00276F71" w:rsidRPr="00225486" w:rsidRDefault="00276F71" w:rsidP="00276F71">
      <w:pPr>
        <w:pStyle w:val="Default"/>
        <w:numPr>
          <w:ilvl w:val="0"/>
          <w:numId w:val="2"/>
        </w:numPr>
        <w:spacing w:after="38"/>
        <w:jc w:val="both"/>
      </w:pPr>
      <w:r w:rsidRPr="00225486">
        <w:t xml:space="preserve">по-високо качество и по-добър достъп до образование; </w:t>
      </w:r>
    </w:p>
    <w:p w14:paraId="49D8C3FA" w14:textId="77777777" w:rsidR="00276F71" w:rsidRPr="00225486" w:rsidRDefault="00276F71" w:rsidP="00276F71">
      <w:pPr>
        <w:pStyle w:val="Default"/>
        <w:numPr>
          <w:ilvl w:val="0"/>
          <w:numId w:val="2"/>
        </w:numPr>
        <w:spacing w:after="38"/>
        <w:jc w:val="both"/>
      </w:pPr>
      <w:r w:rsidRPr="00225486">
        <w:t xml:space="preserve">ранна превенция на обучителни затруднения; </w:t>
      </w:r>
    </w:p>
    <w:p w14:paraId="1BE31FCC" w14:textId="77777777" w:rsidR="00276F71" w:rsidRPr="00225486" w:rsidRDefault="008044D1" w:rsidP="00276F71">
      <w:pPr>
        <w:pStyle w:val="Default"/>
        <w:numPr>
          <w:ilvl w:val="0"/>
          <w:numId w:val="2"/>
        </w:numPr>
        <w:spacing w:after="38"/>
        <w:jc w:val="both"/>
        <w:rPr>
          <w:color w:val="auto"/>
        </w:rPr>
      </w:pPr>
      <w:r w:rsidRPr="00225486">
        <w:rPr>
          <w:color w:val="auto"/>
        </w:rPr>
        <w:t xml:space="preserve">допълнителна подкрепа на </w:t>
      </w:r>
      <w:r w:rsidR="00276F71" w:rsidRPr="00225486">
        <w:rPr>
          <w:color w:val="auto"/>
        </w:rPr>
        <w:t xml:space="preserve">ученици със специални образователни потребности (СОП); </w:t>
      </w:r>
    </w:p>
    <w:p w14:paraId="7347891B" w14:textId="77777777" w:rsidR="00276F71" w:rsidRPr="00225486" w:rsidRDefault="00276F71" w:rsidP="00276F71">
      <w:pPr>
        <w:pStyle w:val="Default"/>
        <w:numPr>
          <w:ilvl w:val="0"/>
          <w:numId w:val="2"/>
        </w:numPr>
        <w:spacing w:after="38"/>
        <w:jc w:val="both"/>
      </w:pPr>
      <w:r w:rsidRPr="00225486">
        <w:rPr>
          <w:color w:val="auto"/>
        </w:rPr>
        <w:t>обща подкрепа и</w:t>
      </w:r>
      <w:r w:rsidRPr="00225486">
        <w:t xml:space="preserve"> социално включване на ученици с девиантно поведение; </w:t>
      </w:r>
    </w:p>
    <w:p w14:paraId="1A63D343" w14:textId="77777777" w:rsidR="00276F71" w:rsidRPr="00225486" w:rsidRDefault="00276F71" w:rsidP="00276F71">
      <w:pPr>
        <w:pStyle w:val="Default"/>
        <w:numPr>
          <w:ilvl w:val="0"/>
          <w:numId w:val="2"/>
        </w:numPr>
        <w:jc w:val="both"/>
      </w:pPr>
      <w:r w:rsidRPr="00225486">
        <w:t xml:space="preserve">разширяване на обхвата на институциите в предучилищното и училищното образование за осъществяване на включващо обучение и надграждане на досегашния положителен опит в тази област. </w:t>
      </w:r>
    </w:p>
    <w:p w14:paraId="02AC6DF6" w14:textId="77777777" w:rsidR="00911C73" w:rsidRPr="00225486" w:rsidRDefault="00911C73" w:rsidP="00911C73">
      <w:pPr>
        <w:pStyle w:val="Default"/>
        <w:ind w:left="1428"/>
        <w:jc w:val="both"/>
      </w:pPr>
    </w:p>
    <w:p w14:paraId="2C0327D2" w14:textId="77777777" w:rsidR="00D8628C" w:rsidRPr="00225486" w:rsidRDefault="00E446C5" w:rsidP="003073EE">
      <w:pPr>
        <w:pStyle w:val="Default"/>
        <w:numPr>
          <w:ilvl w:val="0"/>
          <w:numId w:val="12"/>
        </w:numPr>
        <w:jc w:val="both"/>
        <w:rPr>
          <w:b/>
        </w:rPr>
      </w:pPr>
      <w:r w:rsidRPr="00225486">
        <w:rPr>
          <w:b/>
        </w:rPr>
        <w:t>Уяз</w:t>
      </w:r>
      <w:r w:rsidR="008044D1" w:rsidRPr="00225486">
        <w:rPr>
          <w:b/>
        </w:rPr>
        <w:t>вими групи в училището са</w:t>
      </w:r>
      <w:r w:rsidRPr="00225486">
        <w:rPr>
          <w:b/>
        </w:rPr>
        <w:t xml:space="preserve"> ученици</w:t>
      </w:r>
      <w:r w:rsidR="00D8628C" w:rsidRPr="00225486">
        <w:rPr>
          <w:b/>
        </w:rPr>
        <w:t>:</w:t>
      </w:r>
    </w:p>
    <w:p w14:paraId="101B78A3" w14:textId="77777777" w:rsidR="00D8628C" w:rsidRPr="00225486" w:rsidRDefault="00E446C5" w:rsidP="00D8628C">
      <w:pPr>
        <w:pStyle w:val="Default"/>
        <w:numPr>
          <w:ilvl w:val="0"/>
          <w:numId w:val="7"/>
        </w:numPr>
        <w:jc w:val="both"/>
      </w:pPr>
      <w:r w:rsidRPr="00225486">
        <w:t>диагностицирани със специални образователни потребности</w:t>
      </w:r>
    </w:p>
    <w:p w14:paraId="08EFCB6D" w14:textId="77777777" w:rsidR="00D8628C" w:rsidRPr="00225486" w:rsidRDefault="00D8628C" w:rsidP="00D8628C">
      <w:pPr>
        <w:pStyle w:val="Default"/>
        <w:numPr>
          <w:ilvl w:val="0"/>
          <w:numId w:val="7"/>
        </w:numPr>
        <w:jc w:val="both"/>
      </w:pPr>
      <w:r w:rsidRPr="00225486">
        <w:t xml:space="preserve">с </w:t>
      </w:r>
      <w:r w:rsidR="00E446C5" w:rsidRPr="00225486">
        <w:t>хронични заболявания</w:t>
      </w:r>
    </w:p>
    <w:p w14:paraId="725BCFA3" w14:textId="77777777" w:rsidR="00D8628C" w:rsidRPr="00225486" w:rsidRDefault="00D8628C" w:rsidP="00D8628C">
      <w:pPr>
        <w:pStyle w:val="Default"/>
        <w:numPr>
          <w:ilvl w:val="0"/>
          <w:numId w:val="7"/>
        </w:numPr>
        <w:jc w:val="both"/>
      </w:pPr>
      <w:r w:rsidRPr="00225486">
        <w:t>двигателни увреждания</w:t>
      </w:r>
    </w:p>
    <w:p w14:paraId="4739A583" w14:textId="77777777" w:rsidR="00D8628C" w:rsidRPr="00225486" w:rsidRDefault="00D8628C" w:rsidP="00D8628C">
      <w:pPr>
        <w:pStyle w:val="Default"/>
        <w:numPr>
          <w:ilvl w:val="0"/>
          <w:numId w:val="7"/>
        </w:numPr>
        <w:jc w:val="both"/>
      </w:pPr>
      <w:r w:rsidRPr="00225486">
        <w:lastRenderedPageBreak/>
        <w:t>ученици в риск</w:t>
      </w:r>
    </w:p>
    <w:p w14:paraId="098F71D4" w14:textId="77777777" w:rsidR="00D8628C" w:rsidRPr="00225486" w:rsidRDefault="00E446C5" w:rsidP="00D8628C">
      <w:pPr>
        <w:pStyle w:val="Default"/>
        <w:numPr>
          <w:ilvl w:val="0"/>
          <w:numId w:val="7"/>
        </w:numPr>
        <w:jc w:val="both"/>
      </w:pPr>
      <w:r w:rsidRPr="00225486">
        <w:t>ученици, застрашени или жертва на насилие,</w:t>
      </w:r>
    </w:p>
    <w:p w14:paraId="5F0E8052" w14:textId="77777777" w:rsidR="00D8628C" w:rsidRPr="00225486" w:rsidRDefault="008044D1" w:rsidP="00D8628C">
      <w:pPr>
        <w:pStyle w:val="Default"/>
        <w:numPr>
          <w:ilvl w:val="0"/>
          <w:numId w:val="7"/>
        </w:numPr>
        <w:jc w:val="both"/>
      </w:pPr>
      <w:r w:rsidRPr="00225486">
        <w:t>ученици</w:t>
      </w:r>
      <w:r w:rsidR="00E446C5" w:rsidRPr="00225486">
        <w:t xml:space="preserve"> с изявени </w:t>
      </w:r>
      <w:r w:rsidRPr="00225486">
        <w:t xml:space="preserve">дарби, </w:t>
      </w:r>
      <w:r w:rsidR="00D8628C" w:rsidRPr="00225486">
        <w:t>сираци и полусираци</w:t>
      </w:r>
    </w:p>
    <w:p w14:paraId="4A5DAD5E" w14:textId="77777777" w:rsidR="00D8628C" w:rsidRPr="00225486" w:rsidRDefault="008044D1" w:rsidP="00D8628C">
      <w:pPr>
        <w:pStyle w:val="Default"/>
        <w:numPr>
          <w:ilvl w:val="0"/>
          <w:numId w:val="7"/>
        </w:numPr>
        <w:jc w:val="both"/>
      </w:pPr>
      <w:r w:rsidRPr="00225486">
        <w:t xml:space="preserve">ученици </w:t>
      </w:r>
      <w:r w:rsidR="00E446C5" w:rsidRPr="00225486">
        <w:t>- беж</w:t>
      </w:r>
      <w:r w:rsidR="00D8628C" w:rsidRPr="00225486">
        <w:t>а</w:t>
      </w:r>
      <w:r w:rsidR="00E446C5" w:rsidRPr="00225486">
        <w:t xml:space="preserve">нци, </w:t>
      </w:r>
    </w:p>
    <w:p w14:paraId="06D0D85A" w14:textId="77777777" w:rsidR="00D8628C" w:rsidRPr="008604A9" w:rsidRDefault="008044D1" w:rsidP="00D8628C">
      <w:pPr>
        <w:pStyle w:val="Default"/>
        <w:numPr>
          <w:ilvl w:val="0"/>
          <w:numId w:val="7"/>
        </w:numPr>
        <w:jc w:val="both"/>
        <w:rPr>
          <w:b/>
        </w:rPr>
      </w:pPr>
      <w:r w:rsidRPr="008604A9">
        <w:rPr>
          <w:b/>
        </w:rPr>
        <w:t xml:space="preserve">ученици </w:t>
      </w:r>
      <w:r w:rsidR="00D8628C" w:rsidRPr="008604A9">
        <w:rPr>
          <w:b/>
        </w:rPr>
        <w:t>от различни етнически групи, за които българският език не е майчин;</w:t>
      </w:r>
    </w:p>
    <w:p w14:paraId="1508A913" w14:textId="77777777" w:rsidR="00D8628C" w:rsidRPr="008604A9" w:rsidRDefault="008044D1" w:rsidP="00D8628C">
      <w:pPr>
        <w:pStyle w:val="Default"/>
        <w:numPr>
          <w:ilvl w:val="0"/>
          <w:numId w:val="7"/>
        </w:numPr>
        <w:jc w:val="both"/>
        <w:rPr>
          <w:b/>
        </w:rPr>
      </w:pPr>
      <w:r w:rsidRPr="008604A9">
        <w:rPr>
          <w:b/>
        </w:rPr>
        <w:t xml:space="preserve">ученици </w:t>
      </w:r>
      <w:r w:rsidR="00D8628C" w:rsidRPr="008604A9">
        <w:rPr>
          <w:b/>
        </w:rPr>
        <w:t xml:space="preserve">от рискови среди- от социално-слаби семейства; от семейства, в които родителите работят в чужбина и децата се отглеждат от близки и роднини; семейство, в което детето се отглежда от един родител; </w:t>
      </w:r>
    </w:p>
    <w:p w14:paraId="084AF01C" w14:textId="77777777" w:rsidR="00D8628C" w:rsidRPr="008604A9" w:rsidRDefault="00D8628C" w:rsidP="00D8628C">
      <w:pPr>
        <w:pStyle w:val="Default"/>
        <w:numPr>
          <w:ilvl w:val="0"/>
          <w:numId w:val="7"/>
        </w:numPr>
        <w:jc w:val="both"/>
        <w:rPr>
          <w:b/>
        </w:rPr>
      </w:pPr>
      <w:r w:rsidRPr="008604A9">
        <w:rPr>
          <w:b/>
        </w:rPr>
        <w:t xml:space="preserve">ученици със социално слаба мотивация за учене и незаинтересованост към учебния процес </w:t>
      </w:r>
    </w:p>
    <w:p w14:paraId="3DEA0A1C" w14:textId="77777777" w:rsidR="00D8628C" w:rsidRPr="00225486" w:rsidRDefault="008044D1" w:rsidP="00D8628C">
      <w:pPr>
        <w:pStyle w:val="Default"/>
        <w:numPr>
          <w:ilvl w:val="0"/>
          <w:numId w:val="7"/>
        </w:numPr>
        <w:jc w:val="both"/>
      </w:pPr>
      <w:r w:rsidRPr="00225486">
        <w:t xml:space="preserve">ученици </w:t>
      </w:r>
      <w:r w:rsidR="00D8628C" w:rsidRPr="00225486">
        <w:t>от семейства с проблеми от различно естество- с болен родител или с трагичен инцидент</w:t>
      </w:r>
    </w:p>
    <w:p w14:paraId="5692A6E4" w14:textId="77777777" w:rsidR="00276F71" w:rsidRPr="00225486" w:rsidRDefault="00276F71" w:rsidP="00276F71">
      <w:pPr>
        <w:pStyle w:val="Default"/>
        <w:jc w:val="both"/>
      </w:pPr>
    </w:p>
    <w:p w14:paraId="5319670C" w14:textId="77777777" w:rsidR="00E446C5" w:rsidRPr="00225486" w:rsidRDefault="00E446C5" w:rsidP="003073EE">
      <w:pPr>
        <w:pStyle w:val="Default"/>
        <w:numPr>
          <w:ilvl w:val="0"/>
          <w:numId w:val="12"/>
        </w:numPr>
        <w:jc w:val="both"/>
        <w:rPr>
          <w:b/>
          <w:iCs/>
        </w:rPr>
      </w:pPr>
      <w:r w:rsidRPr="00225486">
        <w:rPr>
          <w:b/>
        </w:rPr>
        <w:t>Цели</w:t>
      </w:r>
      <w:r w:rsidRPr="00225486">
        <w:rPr>
          <w:b/>
          <w:iCs/>
        </w:rPr>
        <w:t xml:space="preserve">: </w:t>
      </w:r>
    </w:p>
    <w:p w14:paraId="1093189F" w14:textId="77777777" w:rsidR="00E446C5" w:rsidRPr="00225486" w:rsidRDefault="00911C73" w:rsidP="003073EE">
      <w:pPr>
        <w:pStyle w:val="a5"/>
        <w:numPr>
          <w:ilvl w:val="0"/>
          <w:numId w:val="8"/>
        </w:numPr>
        <w:ind w:left="1843" w:hanging="709"/>
        <w:jc w:val="both"/>
        <w:rPr>
          <w:rFonts w:ascii="Times New Roman" w:hAnsi="Times New Roman" w:cs="Times New Roman"/>
          <w:b/>
          <w:i/>
          <w:iCs/>
          <w:sz w:val="24"/>
        </w:rPr>
      </w:pPr>
      <w:r w:rsidRPr="00225486">
        <w:rPr>
          <w:rFonts w:ascii="Times New Roman" w:hAnsi="Times New Roman" w:cs="Times New Roman"/>
          <w:i/>
          <w:iCs/>
          <w:sz w:val="24"/>
        </w:rPr>
        <w:t xml:space="preserve">Гарантиране на равни възможности, равен достъп, пълноценна социализация </w:t>
      </w:r>
      <w:r w:rsidR="00E446C5" w:rsidRPr="00225486">
        <w:rPr>
          <w:rFonts w:ascii="Times New Roman" w:hAnsi="Times New Roman" w:cs="Times New Roman"/>
          <w:i/>
          <w:iCs/>
          <w:sz w:val="24"/>
        </w:rPr>
        <w:t>и</w:t>
      </w:r>
      <w:r w:rsidR="00E446C5" w:rsidRPr="00225486">
        <w:rPr>
          <w:rFonts w:ascii="Times New Roman" w:hAnsi="Times New Roman" w:cs="Times New Roman"/>
          <w:b/>
          <w:i/>
          <w:iCs/>
          <w:sz w:val="24"/>
        </w:rPr>
        <w:t xml:space="preserve"> </w:t>
      </w:r>
      <w:r w:rsidR="00BD338E" w:rsidRPr="00225486">
        <w:rPr>
          <w:rFonts w:ascii="Times New Roman" w:hAnsi="Times New Roman" w:cs="Times New Roman"/>
          <w:i/>
          <w:iCs/>
          <w:sz w:val="24"/>
        </w:rPr>
        <w:t>приобщаване на</w:t>
      </w:r>
      <w:r w:rsidRPr="00225486">
        <w:rPr>
          <w:rFonts w:ascii="Times New Roman" w:hAnsi="Times New Roman" w:cs="Times New Roman"/>
          <w:i/>
          <w:iCs/>
          <w:sz w:val="24"/>
        </w:rPr>
        <w:t xml:space="preserve"> учениците от уязвимите групи и осигуряване на</w:t>
      </w:r>
      <w:r w:rsidR="00E446C5" w:rsidRPr="00225486">
        <w:rPr>
          <w:rFonts w:ascii="Times New Roman" w:hAnsi="Times New Roman" w:cs="Times New Roman"/>
          <w:i/>
          <w:iCs/>
          <w:sz w:val="24"/>
        </w:rPr>
        <w:t xml:space="preserve"> условия, даващи възможност на всички деца да се обучават заедно в общата класна стая и да участват заедно в извънкласните занимания, независимо от техните способности, увреждания, заболявания, убеждения, етническа принадлежност, майчин език и т.н.</w:t>
      </w:r>
      <w:r w:rsidRPr="00225486">
        <w:rPr>
          <w:rFonts w:ascii="Times New Roman" w:hAnsi="Times New Roman" w:cs="Times New Roman"/>
          <w:i/>
          <w:iCs/>
          <w:sz w:val="24"/>
        </w:rPr>
        <w:t xml:space="preserve"> </w:t>
      </w:r>
    </w:p>
    <w:p w14:paraId="76243665" w14:textId="77777777" w:rsidR="00911C73" w:rsidRPr="00225486" w:rsidRDefault="00911C73" w:rsidP="003073EE">
      <w:pPr>
        <w:pStyle w:val="a5"/>
        <w:numPr>
          <w:ilvl w:val="0"/>
          <w:numId w:val="8"/>
        </w:numPr>
        <w:ind w:left="1843" w:hanging="709"/>
        <w:jc w:val="both"/>
        <w:rPr>
          <w:rFonts w:ascii="Times New Roman" w:hAnsi="Times New Roman" w:cs="Times New Roman"/>
          <w:i/>
          <w:iCs/>
          <w:sz w:val="24"/>
        </w:rPr>
      </w:pPr>
      <w:r w:rsidRPr="00225486">
        <w:rPr>
          <w:rFonts w:ascii="Times New Roman" w:hAnsi="Times New Roman" w:cs="Times New Roman"/>
          <w:i/>
          <w:iCs/>
          <w:sz w:val="24"/>
        </w:rPr>
        <w:t>Изграждане на привлекателна, подкрепяща и мотивираща образователна среда в училище.</w:t>
      </w:r>
    </w:p>
    <w:p w14:paraId="6647A817" w14:textId="77777777" w:rsidR="00D8628C" w:rsidRPr="00225486" w:rsidRDefault="00911C73" w:rsidP="003073EE">
      <w:pPr>
        <w:pStyle w:val="a5"/>
        <w:numPr>
          <w:ilvl w:val="0"/>
          <w:numId w:val="8"/>
        </w:numPr>
        <w:ind w:left="1843" w:hanging="709"/>
        <w:jc w:val="both"/>
        <w:rPr>
          <w:rFonts w:ascii="Times New Roman" w:hAnsi="Times New Roman" w:cs="Times New Roman"/>
          <w:i/>
          <w:iCs/>
          <w:sz w:val="24"/>
        </w:rPr>
      </w:pPr>
      <w:r w:rsidRPr="00225486">
        <w:rPr>
          <w:rFonts w:ascii="Times New Roman" w:hAnsi="Times New Roman" w:cs="Times New Roman"/>
          <w:i/>
          <w:iCs/>
          <w:sz w:val="24"/>
        </w:rPr>
        <w:t>Съхраняване и развиване на културната идентичност на децата и учениците от етническите малцинства, чрез извънкласни дейности по различни програми.</w:t>
      </w:r>
    </w:p>
    <w:p w14:paraId="66086DAB" w14:textId="77777777" w:rsidR="00E446C5" w:rsidRPr="00225486" w:rsidRDefault="00E446C5" w:rsidP="00E446C5">
      <w:pPr>
        <w:ind w:firstLine="720"/>
        <w:jc w:val="both"/>
        <w:rPr>
          <w:iCs/>
        </w:rPr>
      </w:pPr>
      <w:r w:rsidRPr="00225486">
        <w:rPr>
          <w:i/>
          <w:iCs/>
        </w:rPr>
        <w:t>Приобщаването е процес на постоянно търсене</w:t>
      </w:r>
      <w:r w:rsidRPr="00225486">
        <w:rPr>
          <w:iCs/>
        </w:rPr>
        <w:t xml:space="preserve"> на все по-добри начини за осъществяване на образованието, за да се отговори адекватно на разнообразието на обучаваните. В този план различията се приемат</w:t>
      </w:r>
      <w:r w:rsidR="00D8628C" w:rsidRPr="00225486">
        <w:rPr>
          <w:iCs/>
        </w:rPr>
        <w:t xml:space="preserve"> </w:t>
      </w:r>
      <w:r w:rsidRPr="00225486">
        <w:rPr>
          <w:iCs/>
        </w:rPr>
        <w:t>позитивно като</w:t>
      </w:r>
      <w:r w:rsidR="00D8628C" w:rsidRPr="00225486">
        <w:rPr>
          <w:iCs/>
        </w:rPr>
        <w:t xml:space="preserve"> </w:t>
      </w:r>
      <w:r w:rsidRPr="00225486">
        <w:rPr>
          <w:iCs/>
        </w:rPr>
        <w:t>стимул за подо</w:t>
      </w:r>
      <w:r w:rsidR="00BD338E" w:rsidRPr="00225486">
        <w:rPr>
          <w:iCs/>
        </w:rPr>
        <w:t xml:space="preserve">бряване на образованието на </w:t>
      </w:r>
      <w:r w:rsidR="00BD338E" w:rsidRPr="00225486">
        <w:t>ученици</w:t>
      </w:r>
      <w:r w:rsidRPr="00225486">
        <w:rPr>
          <w:iCs/>
        </w:rPr>
        <w:t xml:space="preserve"> и възрастни.</w:t>
      </w:r>
      <w:r w:rsidR="00D8628C" w:rsidRPr="00225486">
        <w:rPr>
          <w:iCs/>
        </w:rPr>
        <w:t xml:space="preserve"> </w:t>
      </w:r>
    </w:p>
    <w:p w14:paraId="6C6427DD" w14:textId="77777777" w:rsidR="00E446C5" w:rsidRPr="00225486" w:rsidRDefault="00E446C5" w:rsidP="00E446C5">
      <w:pPr>
        <w:ind w:firstLine="720"/>
        <w:jc w:val="both"/>
        <w:rPr>
          <w:iCs/>
        </w:rPr>
      </w:pPr>
      <w:r w:rsidRPr="00225486">
        <w:rPr>
          <w:iCs/>
        </w:rPr>
        <w:t xml:space="preserve"> </w:t>
      </w:r>
      <w:r w:rsidRPr="00225486">
        <w:rPr>
          <w:i/>
          <w:iCs/>
        </w:rPr>
        <w:t>Приобщаването е разкриване и отстраняване на бариерите</w:t>
      </w:r>
      <w:r w:rsidRPr="00225486">
        <w:rPr>
          <w:iCs/>
        </w:rPr>
        <w:t>. То включва</w:t>
      </w:r>
      <w:r w:rsidR="00D8628C" w:rsidRPr="00225486">
        <w:rPr>
          <w:iCs/>
        </w:rPr>
        <w:t xml:space="preserve"> </w:t>
      </w:r>
      <w:r w:rsidRPr="00225486">
        <w:rPr>
          <w:iCs/>
        </w:rPr>
        <w:t>събиране и оценка на информацията от различни източници, за да се</w:t>
      </w:r>
      <w:r w:rsidR="00D8628C" w:rsidRPr="00225486">
        <w:rPr>
          <w:iCs/>
        </w:rPr>
        <w:t xml:space="preserve"> </w:t>
      </w:r>
      <w:r w:rsidRPr="00225486">
        <w:rPr>
          <w:iCs/>
        </w:rPr>
        <w:t>планира и усъвършенства политиката и практиката на приобщаването. За</w:t>
      </w:r>
      <w:r w:rsidR="00D8628C" w:rsidRPr="00225486">
        <w:rPr>
          <w:iCs/>
        </w:rPr>
        <w:t xml:space="preserve"> </w:t>
      </w:r>
      <w:r w:rsidRPr="00225486">
        <w:rPr>
          <w:iCs/>
        </w:rPr>
        <w:t>стимулиране на творческия потенциал и решаване на проблемите се</w:t>
      </w:r>
      <w:r w:rsidR="00D8628C" w:rsidRPr="00225486">
        <w:rPr>
          <w:iCs/>
        </w:rPr>
        <w:t xml:space="preserve"> </w:t>
      </w:r>
      <w:r w:rsidRPr="00225486">
        <w:rPr>
          <w:iCs/>
        </w:rPr>
        <w:t>използват различни свидетелства.</w:t>
      </w:r>
      <w:r w:rsidR="00D8628C" w:rsidRPr="00225486">
        <w:rPr>
          <w:iCs/>
        </w:rPr>
        <w:t xml:space="preserve"> </w:t>
      </w:r>
    </w:p>
    <w:p w14:paraId="595A34F5" w14:textId="77777777" w:rsidR="00E446C5" w:rsidRPr="00225486" w:rsidRDefault="00E446C5" w:rsidP="00E446C5">
      <w:pPr>
        <w:ind w:firstLine="720"/>
        <w:jc w:val="both"/>
        <w:rPr>
          <w:iCs/>
        </w:rPr>
      </w:pPr>
      <w:r w:rsidRPr="00225486">
        <w:rPr>
          <w:i/>
          <w:iCs/>
        </w:rPr>
        <w:t xml:space="preserve"> Приобщаването е присъствие, участие и успех</w:t>
      </w:r>
      <w:r w:rsidRPr="00225486">
        <w:rPr>
          <w:iCs/>
        </w:rPr>
        <w:t xml:space="preserve"> за всички учащи се.</w:t>
      </w:r>
      <w:r w:rsidR="00911C73" w:rsidRPr="00225486">
        <w:rPr>
          <w:iCs/>
        </w:rPr>
        <w:t xml:space="preserve"> </w:t>
      </w:r>
      <w:r w:rsidRPr="00225486">
        <w:rPr>
          <w:iCs/>
        </w:rPr>
        <w:t xml:space="preserve">„Присъствието“ е там, където </w:t>
      </w:r>
      <w:r w:rsidR="00BD338E" w:rsidRPr="00225486">
        <w:t>учениците</w:t>
      </w:r>
      <w:r w:rsidRPr="00225486">
        <w:rPr>
          <w:iCs/>
        </w:rPr>
        <w:t xml:space="preserve"> получават образование, като</w:t>
      </w:r>
      <w:r w:rsidR="00911C73" w:rsidRPr="00225486">
        <w:rPr>
          <w:iCs/>
        </w:rPr>
        <w:t xml:space="preserve"> </w:t>
      </w:r>
      <w:r w:rsidRPr="00225486">
        <w:rPr>
          <w:iCs/>
        </w:rPr>
        <w:t>постоянно и редовно посещават училището, „участието“ има отношение</w:t>
      </w:r>
      <w:r w:rsidR="00911C73" w:rsidRPr="00225486">
        <w:rPr>
          <w:iCs/>
        </w:rPr>
        <w:t xml:space="preserve"> </w:t>
      </w:r>
      <w:r w:rsidRPr="00225486">
        <w:rPr>
          <w:iCs/>
        </w:rPr>
        <w:t>към качеството и резултатите от посещението на училището.</w:t>
      </w:r>
    </w:p>
    <w:p w14:paraId="74AE7597" w14:textId="77777777" w:rsidR="00E446C5" w:rsidRPr="00225486" w:rsidRDefault="00E446C5" w:rsidP="00E446C5">
      <w:pPr>
        <w:ind w:firstLine="720"/>
        <w:jc w:val="both"/>
        <w:rPr>
          <w:iCs/>
        </w:rPr>
      </w:pPr>
      <w:r w:rsidRPr="00225486">
        <w:rPr>
          <w:iCs/>
        </w:rPr>
        <w:t xml:space="preserve"> Приобщаването слага особен акцент на тези групи учащи се, за които</w:t>
      </w:r>
      <w:r w:rsidR="00911C73" w:rsidRPr="00225486">
        <w:rPr>
          <w:iCs/>
        </w:rPr>
        <w:t xml:space="preserve"> </w:t>
      </w:r>
      <w:r w:rsidRPr="00225486">
        <w:rPr>
          <w:iCs/>
        </w:rPr>
        <w:t>съществува риск от изолиране, изключени са от образование или са с</w:t>
      </w:r>
      <w:r w:rsidR="00911C73" w:rsidRPr="00225486">
        <w:rPr>
          <w:iCs/>
        </w:rPr>
        <w:t xml:space="preserve"> </w:t>
      </w:r>
      <w:r w:rsidRPr="00225486">
        <w:rPr>
          <w:iCs/>
        </w:rPr>
        <w:t>недостатъчно добри резултати от обучението.</w:t>
      </w:r>
      <w:r w:rsidR="00911C73" w:rsidRPr="00225486">
        <w:rPr>
          <w:iCs/>
        </w:rPr>
        <w:t xml:space="preserve"> </w:t>
      </w:r>
    </w:p>
    <w:p w14:paraId="63E212D8" w14:textId="77777777" w:rsidR="00E446C5" w:rsidRPr="00225486" w:rsidRDefault="00E446C5" w:rsidP="00E446C5">
      <w:pPr>
        <w:ind w:firstLine="720"/>
        <w:jc w:val="both"/>
        <w:rPr>
          <w:iCs/>
        </w:rPr>
      </w:pPr>
      <w:r w:rsidRPr="00225486">
        <w:rPr>
          <w:iCs/>
        </w:rPr>
        <w:t xml:space="preserve"> Системното и рационално организирано приобщаващо образование се</w:t>
      </w:r>
      <w:r w:rsidR="00911C73" w:rsidRPr="00225486">
        <w:rPr>
          <w:iCs/>
        </w:rPr>
        <w:t xml:space="preserve"> </w:t>
      </w:r>
      <w:r w:rsidRPr="00225486">
        <w:rPr>
          <w:iCs/>
        </w:rPr>
        <w:t>основава на следните принципи:</w:t>
      </w:r>
    </w:p>
    <w:p w14:paraId="72F9E55F" w14:textId="77777777" w:rsidR="00E446C5" w:rsidRPr="00225486" w:rsidRDefault="00E446C5" w:rsidP="00E446C5">
      <w:pPr>
        <w:ind w:firstLine="720"/>
        <w:jc w:val="both"/>
        <w:rPr>
          <w:iCs/>
        </w:rPr>
      </w:pPr>
      <w:r w:rsidRPr="00225486">
        <w:rPr>
          <w:iCs/>
        </w:rPr>
        <w:t xml:space="preserve">- подкрепа на самостоятелната активност на </w:t>
      </w:r>
      <w:r w:rsidR="00BD338E" w:rsidRPr="00225486">
        <w:t>ученика</w:t>
      </w:r>
      <w:r w:rsidRPr="00225486">
        <w:rPr>
          <w:iCs/>
        </w:rPr>
        <w:t>,</w:t>
      </w:r>
    </w:p>
    <w:p w14:paraId="77E165D8" w14:textId="77777777" w:rsidR="00E446C5" w:rsidRPr="00225486" w:rsidRDefault="00E446C5" w:rsidP="00E446C5">
      <w:pPr>
        <w:ind w:firstLine="720"/>
        <w:jc w:val="both"/>
        <w:rPr>
          <w:iCs/>
        </w:rPr>
      </w:pPr>
      <w:r w:rsidRPr="00225486">
        <w:rPr>
          <w:iCs/>
        </w:rPr>
        <w:t>- активно участие в образователния процес,</w:t>
      </w:r>
    </w:p>
    <w:p w14:paraId="1D0D04E2" w14:textId="77777777" w:rsidR="00E446C5" w:rsidRPr="00225486" w:rsidRDefault="00E446C5" w:rsidP="00E446C5">
      <w:pPr>
        <w:ind w:firstLine="720"/>
        <w:jc w:val="both"/>
        <w:rPr>
          <w:iCs/>
        </w:rPr>
      </w:pPr>
      <w:r w:rsidRPr="00225486">
        <w:rPr>
          <w:iCs/>
        </w:rPr>
        <w:t>- вариативност при организацията на обучението и възпитанието,</w:t>
      </w:r>
    </w:p>
    <w:p w14:paraId="17811DDB" w14:textId="77777777" w:rsidR="00E446C5" w:rsidRPr="00225486" w:rsidRDefault="00E446C5" w:rsidP="00E446C5">
      <w:pPr>
        <w:ind w:firstLine="720"/>
        <w:jc w:val="both"/>
        <w:rPr>
          <w:iCs/>
        </w:rPr>
      </w:pPr>
      <w:r w:rsidRPr="00225486">
        <w:rPr>
          <w:iCs/>
        </w:rPr>
        <w:t>- партньорски отношения с родителите,</w:t>
      </w:r>
    </w:p>
    <w:p w14:paraId="4F632689" w14:textId="77777777" w:rsidR="00276F71" w:rsidRPr="00225486" w:rsidRDefault="00E446C5" w:rsidP="00911C73">
      <w:pPr>
        <w:ind w:left="708" w:firstLine="12"/>
        <w:jc w:val="both"/>
        <w:rPr>
          <w:iCs/>
        </w:rPr>
      </w:pPr>
      <w:r w:rsidRPr="00225486">
        <w:rPr>
          <w:iCs/>
        </w:rPr>
        <w:t>- динамично развитие на образователния модел в училище.</w:t>
      </w:r>
      <w:r w:rsidRPr="00225486">
        <w:rPr>
          <w:iCs/>
        </w:rPr>
        <w:cr/>
      </w:r>
      <w:r w:rsidR="00BD338E" w:rsidRPr="00225486">
        <w:t xml:space="preserve"> </w:t>
      </w:r>
      <w:r w:rsidR="001E382A">
        <w:t xml:space="preserve">ОУ „Св.св. Кирил и Методий“ село Батак </w:t>
      </w:r>
      <w:r w:rsidR="00276F71" w:rsidRPr="00225486">
        <w:t xml:space="preserve"> е институция, която спазва препоръките на Съвета на Европа, отправени към всички организации да работят активно в областта на </w:t>
      </w:r>
      <w:r w:rsidR="00276F71" w:rsidRPr="00225486">
        <w:rPr>
          <w:color w:val="auto"/>
        </w:rPr>
        <w:t>интегрирането н</w:t>
      </w:r>
      <w:r w:rsidR="00276F71" w:rsidRPr="00225486">
        <w:t xml:space="preserve">а хората с увреждания и уязвими групи. </w:t>
      </w:r>
    </w:p>
    <w:p w14:paraId="29CA36A7" w14:textId="77777777" w:rsidR="00E446C5" w:rsidRPr="00225486" w:rsidRDefault="00E446C5" w:rsidP="00E446C5">
      <w:pPr>
        <w:pStyle w:val="Default"/>
        <w:ind w:firstLine="708"/>
        <w:jc w:val="both"/>
      </w:pPr>
    </w:p>
    <w:p w14:paraId="4D9F7930" w14:textId="77777777" w:rsidR="003073EE" w:rsidRPr="00225486" w:rsidRDefault="003073EE" w:rsidP="003073EE">
      <w:pPr>
        <w:pStyle w:val="Default"/>
        <w:numPr>
          <w:ilvl w:val="0"/>
          <w:numId w:val="12"/>
        </w:numPr>
        <w:jc w:val="both"/>
        <w:rPr>
          <w:b/>
        </w:rPr>
      </w:pPr>
      <w:r w:rsidRPr="00225486">
        <w:rPr>
          <w:b/>
        </w:rPr>
        <w:t xml:space="preserve">Задачи </w:t>
      </w:r>
    </w:p>
    <w:p w14:paraId="79F8FC14" w14:textId="77777777" w:rsidR="003073EE" w:rsidRPr="00225486" w:rsidRDefault="003073EE" w:rsidP="003073EE">
      <w:pPr>
        <w:pStyle w:val="Default"/>
        <w:ind w:firstLine="360"/>
        <w:jc w:val="both"/>
        <w:rPr>
          <w:rFonts w:eastAsia="Times New Roman"/>
          <w:iCs/>
          <w:lang w:eastAsia="bg-BG"/>
        </w:rPr>
      </w:pPr>
      <w:r w:rsidRPr="00225486">
        <w:rPr>
          <w:rFonts w:eastAsia="Times New Roman"/>
          <w:b/>
          <w:iCs/>
          <w:lang w:eastAsia="bg-BG"/>
        </w:rPr>
        <w:t>Основните задачи са свързани с обезпечаване на необходимите условия и субекти на приобщаващото образование</w:t>
      </w:r>
      <w:r w:rsidRPr="00225486">
        <w:rPr>
          <w:rFonts w:eastAsia="Times New Roman"/>
          <w:iCs/>
          <w:lang w:eastAsia="bg-BG"/>
        </w:rPr>
        <w:t xml:space="preserve">: </w:t>
      </w:r>
    </w:p>
    <w:p w14:paraId="5FEB7CB5" w14:textId="77777777" w:rsidR="00421A9C" w:rsidRPr="00225486" w:rsidRDefault="00421A9C" w:rsidP="003073EE">
      <w:pPr>
        <w:pStyle w:val="Default"/>
        <w:ind w:firstLine="360"/>
        <w:jc w:val="both"/>
        <w:rPr>
          <w:rFonts w:eastAsia="Times New Roman"/>
          <w:iCs/>
          <w:lang w:eastAsia="bg-BG"/>
        </w:rPr>
      </w:pPr>
    </w:p>
    <w:p w14:paraId="681C05E4" w14:textId="77777777" w:rsidR="003073EE" w:rsidRPr="00225486" w:rsidRDefault="003073EE" w:rsidP="003073EE">
      <w:pPr>
        <w:pStyle w:val="Default"/>
        <w:numPr>
          <w:ilvl w:val="0"/>
          <w:numId w:val="15"/>
        </w:numPr>
        <w:jc w:val="both"/>
        <w:rPr>
          <w:rFonts w:eastAsia="Times New Roman"/>
          <w:iCs/>
          <w:lang w:eastAsia="bg-BG"/>
        </w:rPr>
      </w:pPr>
      <w:r w:rsidRPr="00225486">
        <w:rPr>
          <w:rFonts w:eastAsia="Times New Roman"/>
          <w:i/>
          <w:iCs/>
          <w:lang w:eastAsia="bg-BG"/>
        </w:rPr>
        <w:t>Културно-образователна среда за приобщаване</w:t>
      </w:r>
      <w:r w:rsidRPr="00225486">
        <w:rPr>
          <w:rFonts w:eastAsia="Times New Roman"/>
          <w:iCs/>
          <w:lang w:eastAsia="bg-BG"/>
        </w:rPr>
        <w:t xml:space="preserve"> </w:t>
      </w:r>
    </w:p>
    <w:p w14:paraId="161AE960" w14:textId="77777777" w:rsidR="003073EE" w:rsidRPr="00225486" w:rsidRDefault="003073EE" w:rsidP="003073EE">
      <w:pPr>
        <w:pStyle w:val="Default"/>
        <w:ind w:firstLine="720"/>
        <w:jc w:val="both"/>
        <w:rPr>
          <w:rFonts w:eastAsia="Times New Roman"/>
          <w:iCs/>
          <w:lang w:eastAsia="bg-BG"/>
        </w:rPr>
      </w:pPr>
      <w:r w:rsidRPr="00225486">
        <w:rPr>
          <w:rFonts w:eastAsia="Times New Roman"/>
          <w:iCs/>
          <w:lang w:eastAsia="bg-BG"/>
        </w:rPr>
        <w:t>Средата е източни</w:t>
      </w:r>
      <w:r w:rsidR="00BD338E" w:rsidRPr="00225486">
        <w:rPr>
          <w:rFonts w:eastAsia="Times New Roman"/>
          <w:iCs/>
          <w:lang w:eastAsia="bg-BG"/>
        </w:rPr>
        <w:t>к за психично развитие за учениците</w:t>
      </w:r>
      <w:r w:rsidRPr="00225486">
        <w:rPr>
          <w:rFonts w:eastAsia="Times New Roman"/>
          <w:iCs/>
          <w:lang w:eastAsia="bg-BG"/>
        </w:rPr>
        <w:t xml:space="preserve"> . Тя им влияе много по-силно и непосредствено, отколкото на възрастните, и може да изпълни своите функции, ако е достъпна, отговаря на потребностите им, разширява начините за познание на света и личностно развитие. </w:t>
      </w:r>
    </w:p>
    <w:p w14:paraId="2177D0C8" w14:textId="77777777" w:rsidR="003073EE" w:rsidRPr="00225486" w:rsidRDefault="003073EE" w:rsidP="003073EE">
      <w:pPr>
        <w:pStyle w:val="Default"/>
        <w:numPr>
          <w:ilvl w:val="1"/>
          <w:numId w:val="15"/>
        </w:numPr>
        <w:jc w:val="both"/>
        <w:rPr>
          <w:rFonts w:eastAsia="Times New Roman"/>
          <w:iCs/>
          <w:lang w:eastAsia="bg-BG"/>
        </w:rPr>
      </w:pPr>
      <w:r w:rsidRPr="00225486">
        <w:rPr>
          <w:rFonts w:eastAsia="Times New Roman"/>
          <w:i/>
          <w:iCs/>
          <w:lang w:eastAsia="bg-BG"/>
        </w:rPr>
        <w:t>Педагогическите специалисти</w:t>
      </w:r>
      <w:r w:rsidRPr="00225486">
        <w:rPr>
          <w:rFonts w:eastAsia="Times New Roman"/>
          <w:iCs/>
          <w:lang w:eastAsia="bg-BG"/>
        </w:rPr>
        <w:t xml:space="preserve"> </w:t>
      </w:r>
    </w:p>
    <w:p w14:paraId="0C915862" w14:textId="77777777" w:rsidR="003073EE" w:rsidRPr="00225486" w:rsidRDefault="003073EE" w:rsidP="003073EE">
      <w:pPr>
        <w:pStyle w:val="Default"/>
        <w:ind w:firstLine="720"/>
        <w:jc w:val="both"/>
        <w:rPr>
          <w:rFonts w:eastAsia="Times New Roman"/>
          <w:iCs/>
          <w:lang w:eastAsia="bg-BG"/>
        </w:rPr>
      </w:pPr>
      <w:r w:rsidRPr="00225486">
        <w:rPr>
          <w:rFonts w:eastAsia="Times New Roman"/>
          <w:iCs/>
          <w:lang w:eastAsia="bg-BG"/>
        </w:rPr>
        <w:t>В разнообразната палитра от фактори, обезпечаващи образователното приобщаване, съществена роля има и отношението на педаго</w:t>
      </w:r>
      <w:r w:rsidR="00BD338E" w:rsidRPr="00225486">
        <w:rPr>
          <w:rFonts w:eastAsia="Times New Roman"/>
          <w:iCs/>
          <w:lang w:eastAsia="bg-BG"/>
        </w:rPr>
        <w:t>гическите специалисти към учениците</w:t>
      </w:r>
      <w:r w:rsidRPr="00225486">
        <w:rPr>
          <w:rFonts w:eastAsia="Times New Roman"/>
          <w:iCs/>
          <w:lang w:eastAsia="bg-BG"/>
        </w:rPr>
        <w:t xml:space="preserve"> и готовността им чрез комплексни и координирани грижи да им оказват адекватна подкрепа за развитие.</w:t>
      </w:r>
    </w:p>
    <w:p w14:paraId="3EF86545" w14:textId="77777777" w:rsidR="00CD04EB" w:rsidRPr="00225486" w:rsidRDefault="003073EE" w:rsidP="00CD04EB">
      <w:pPr>
        <w:pStyle w:val="Default"/>
        <w:numPr>
          <w:ilvl w:val="1"/>
          <w:numId w:val="15"/>
        </w:numPr>
        <w:jc w:val="both"/>
        <w:rPr>
          <w:rFonts w:eastAsia="Times New Roman"/>
          <w:iCs/>
          <w:lang w:eastAsia="bg-BG"/>
        </w:rPr>
      </w:pPr>
      <w:r w:rsidRPr="00225486">
        <w:rPr>
          <w:rFonts w:eastAsia="Times New Roman"/>
          <w:iCs/>
          <w:lang w:eastAsia="bg-BG"/>
        </w:rPr>
        <w:t>Т</w:t>
      </w:r>
      <w:r w:rsidRPr="00225486">
        <w:rPr>
          <w:rFonts w:eastAsia="Times New Roman"/>
          <w:i/>
          <w:iCs/>
          <w:lang w:eastAsia="bg-BG"/>
        </w:rPr>
        <w:t>ехнологии за осъществяване на приобщаващото образование</w:t>
      </w:r>
      <w:r w:rsidRPr="00225486">
        <w:rPr>
          <w:rFonts w:eastAsia="Times New Roman"/>
          <w:iCs/>
          <w:lang w:eastAsia="bg-BG"/>
        </w:rPr>
        <w:t xml:space="preserve"> </w:t>
      </w:r>
    </w:p>
    <w:p w14:paraId="5A51CE59" w14:textId="77777777" w:rsidR="00CD04EB" w:rsidRPr="00225486" w:rsidRDefault="003073EE" w:rsidP="00CD04EB">
      <w:pPr>
        <w:pStyle w:val="Default"/>
        <w:ind w:firstLine="720"/>
        <w:jc w:val="both"/>
        <w:rPr>
          <w:rFonts w:eastAsia="Times New Roman"/>
          <w:iCs/>
          <w:lang w:eastAsia="bg-BG"/>
        </w:rPr>
      </w:pPr>
      <w:r w:rsidRPr="00225486">
        <w:rPr>
          <w:rFonts w:eastAsia="Times New Roman"/>
          <w:iCs/>
          <w:lang w:eastAsia="bg-BG"/>
        </w:rPr>
        <w:t xml:space="preserve">За осъществяване на успешно приобщаващо образование всички педагогически специалисти следва да усвоят и развият нови стратегии и специфични технологии на педагогическо взаимодействие. </w:t>
      </w:r>
    </w:p>
    <w:p w14:paraId="0F6614B6" w14:textId="77777777" w:rsidR="003073EE" w:rsidRPr="00225486" w:rsidRDefault="003073EE" w:rsidP="00CD04EB">
      <w:pPr>
        <w:pStyle w:val="Default"/>
        <w:numPr>
          <w:ilvl w:val="1"/>
          <w:numId w:val="15"/>
        </w:numPr>
        <w:jc w:val="both"/>
        <w:rPr>
          <w:rFonts w:eastAsia="Times New Roman"/>
          <w:i/>
          <w:iCs/>
          <w:lang w:eastAsia="bg-BG"/>
        </w:rPr>
      </w:pPr>
      <w:r w:rsidRPr="00225486">
        <w:rPr>
          <w:rFonts w:eastAsia="Times New Roman"/>
          <w:i/>
          <w:iCs/>
          <w:lang w:eastAsia="bg-BG"/>
        </w:rPr>
        <w:t>Сътрудничество със семейството и общността</w:t>
      </w:r>
    </w:p>
    <w:p w14:paraId="5A353E91" w14:textId="77777777" w:rsidR="00CD04EB" w:rsidRPr="00225486" w:rsidRDefault="00CD04EB" w:rsidP="00CD04EB">
      <w:pPr>
        <w:pStyle w:val="Default"/>
        <w:ind w:firstLine="720"/>
        <w:jc w:val="both"/>
        <w:rPr>
          <w:rFonts w:eastAsia="Times New Roman"/>
          <w:iCs/>
          <w:lang w:eastAsia="bg-BG"/>
        </w:rPr>
      </w:pPr>
      <w:r w:rsidRPr="00225486">
        <w:rPr>
          <w:rFonts w:eastAsia="Times New Roman"/>
          <w:iCs/>
          <w:lang w:eastAsia="bg-BG"/>
        </w:rPr>
        <w:t xml:space="preserve">Приобщаващото образование е немислимо без създаването и укрепването на </w:t>
      </w:r>
      <w:r w:rsidRPr="00225486">
        <w:rPr>
          <w:rFonts w:eastAsia="Times New Roman"/>
          <w:i/>
          <w:iCs/>
          <w:lang w:eastAsia="bg-BG"/>
        </w:rPr>
        <w:t>двупосочни устойчиви връзки на образователната институция и семейството</w:t>
      </w:r>
      <w:r w:rsidRPr="00225486">
        <w:rPr>
          <w:rFonts w:eastAsia="Times New Roman"/>
          <w:iCs/>
          <w:lang w:eastAsia="bg-BG"/>
        </w:rPr>
        <w:t xml:space="preserve"> на основата на общия интерес за развитието на детето. </w:t>
      </w:r>
    </w:p>
    <w:p w14:paraId="47AE2036" w14:textId="77777777" w:rsidR="00CD04EB" w:rsidRPr="00225486" w:rsidRDefault="00CD04EB" w:rsidP="003073EE">
      <w:pPr>
        <w:pStyle w:val="Default"/>
        <w:jc w:val="both"/>
        <w:rPr>
          <w:rFonts w:eastAsia="Times New Roman"/>
          <w:iCs/>
          <w:lang w:eastAsia="bg-BG"/>
        </w:rPr>
      </w:pPr>
    </w:p>
    <w:p w14:paraId="7E1681CB" w14:textId="77777777" w:rsidR="00CD04EB" w:rsidRPr="00225486" w:rsidRDefault="00CD04EB" w:rsidP="00CD04EB">
      <w:pPr>
        <w:pStyle w:val="Default"/>
        <w:numPr>
          <w:ilvl w:val="0"/>
          <w:numId w:val="12"/>
        </w:numPr>
        <w:jc w:val="both"/>
        <w:rPr>
          <w:b/>
        </w:rPr>
      </w:pPr>
      <w:r w:rsidRPr="00225486">
        <w:rPr>
          <w:b/>
        </w:rPr>
        <w:t>Водещи принципи при реализация на програмата</w:t>
      </w:r>
    </w:p>
    <w:p w14:paraId="407E4235" w14:textId="77777777" w:rsidR="00CD04EB" w:rsidRPr="00225486" w:rsidRDefault="00CD04EB" w:rsidP="00CD04EB">
      <w:pPr>
        <w:pStyle w:val="Default"/>
        <w:numPr>
          <w:ilvl w:val="0"/>
          <w:numId w:val="9"/>
        </w:numPr>
        <w:jc w:val="both"/>
      </w:pPr>
      <w:r w:rsidRPr="00225486">
        <w:t>подкрепа на самостоятелната активнос</w:t>
      </w:r>
      <w:r w:rsidR="00BD338E" w:rsidRPr="00225486">
        <w:t>т на ученика</w:t>
      </w:r>
    </w:p>
    <w:p w14:paraId="46BEAFAA" w14:textId="77777777" w:rsidR="00CD04EB" w:rsidRPr="00225486" w:rsidRDefault="00CD04EB" w:rsidP="00CD04EB">
      <w:pPr>
        <w:pStyle w:val="Default"/>
        <w:numPr>
          <w:ilvl w:val="0"/>
          <w:numId w:val="9"/>
        </w:numPr>
        <w:jc w:val="both"/>
      </w:pPr>
      <w:r w:rsidRPr="00225486">
        <w:t>активно участие в образователния процес,</w:t>
      </w:r>
    </w:p>
    <w:p w14:paraId="1C65E061" w14:textId="77777777" w:rsidR="00CD04EB" w:rsidRPr="00225486" w:rsidRDefault="00CD04EB" w:rsidP="00CD04EB">
      <w:pPr>
        <w:pStyle w:val="Default"/>
        <w:numPr>
          <w:ilvl w:val="0"/>
          <w:numId w:val="9"/>
        </w:numPr>
        <w:jc w:val="both"/>
      </w:pPr>
      <w:r w:rsidRPr="00225486">
        <w:t>вариативност при организацията на обучението и възпитанието</w:t>
      </w:r>
    </w:p>
    <w:p w14:paraId="0B5DB7FE" w14:textId="77777777" w:rsidR="00CD04EB" w:rsidRPr="00225486" w:rsidRDefault="00CD04EB" w:rsidP="00CD04EB">
      <w:pPr>
        <w:pStyle w:val="Default"/>
        <w:numPr>
          <w:ilvl w:val="0"/>
          <w:numId w:val="9"/>
        </w:numPr>
        <w:jc w:val="both"/>
      </w:pPr>
      <w:r w:rsidRPr="00225486">
        <w:t>партньорски отношения с родителите,</w:t>
      </w:r>
    </w:p>
    <w:p w14:paraId="25683B14" w14:textId="77777777" w:rsidR="00CD04EB" w:rsidRPr="00225486" w:rsidRDefault="00CD04EB" w:rsidP="00CD04EB">
      <w:pPr>
        <w:pStyle w:val="Default"/>
        <w:numPr>
          <w:ilvl w:val="0"/>
          <w:numId w:val="9"/>
        </w:numPr>
        <w:jc w:val="both"/>
      </w:pPr>
      <w:r w:rsidRPr="00225486">
        <w:t>динамично развитие на образователния модел в училище</w:t>
      </w:r>
    </w:p>
    <w:p w14:paraId="2AAF43C3" w14:textId="77777777" w:rsidR="00CD04EB" w:rsidRPr="00225486" w:rsidRDefault="00CD04EB" w:rsidP="00CD04EB">
      <w:pPr>
        <w:pStyle w:val="Default"/>
        <w:numPr>
          <w:ilvl w:val="0"/>
          <w:numId w:val="9"/>
        </w:numPr>
        <w:jc w:val="both"/>
      </w:pPr>
      <w:r w:rsidRPr="00225486">
        <w:t>равен до</w:t>
      </w:r>
      <w:r w:rsidR="00BD338E" w:rsidRPr="00225486">
        <w:t>стъп и приобщаване на всеки ученик</w:t>
      </w:r>
      <w:r w:rsidRPr="00225486">
        <w:t xml:space="preserve"> </w:t>
      </w:r>
    </w:p>
    <w:p w14:paraId="20C74CFC" w14:textId="77777777" w:rsidR="00CD04EB" w:rsidRPr="00225486" w:rsidRDefault="00CD04EB" w:rsidP="00CD04EB">
      <w:pPr>
        <w:pStyle w:val="Default"/>
        <w:numPr>
          <w:ilvl w:val="0"/>
          <w:numId w:val="9"/>
        </w:numPr>
        <w:jc w:val="both"/>
      </w:pPr>
      <w:r w:rsidRPr="00225486">
        <w:t xml:space="preserve">равнопоставеност и недопускане на дискриминация </w:t>
      </w:r>
    </w:p>
    <w:p w14:paraId="18E11B6B" w14:textId="77777777" w:rsidR="00CD04EB" w:rsidRPr="00225486" w:rsidRDefault="00CD04EB" w:rsidP="00CD04EB">
      <w:pPr>
        <w:pStyle w:val="Default"/>
        <w:numPr>
          <w:ilvl w:val="0"/>
          <w:numId w:val="9"/>
        </w:numPr>
        <w:jc w:val="both"/>
      </w:pPr>
      <w:r w:rsidRPr="00225486">
        <w:t xml:space="preserve">съхраняване на етнокултурното многообразие </w:t>
      </w:r>
    </w:p>
    <w:p w14:paraId="0EE5905F" w14:textId="77777777" w:rsidR="00CD04EB" w:rsidRPr="00225486" w:rsidRDefault="00CD04EB" w:rsidP="00CD04EB">
      <w:pPr>
        <w:pStyle w:val="Default"/>
        <w:ind w:firstLine="708"/>
        <w:jc w:val="both"/>
      </w:pPr>
    </w:p>
    <w:p w14:paraId="17E03E58" w14:textId="77777777" w:rsidR="00CD04EB" w:rsidRPr="00225486" w:rsidRDefault="00CD04EB" w:rsidP="00CD04EB">
      <w:pPr>
        <w:pStyle w:val="Default"/>
        <w:numPr>
          <w:ilvl w:val="0"/>
          <w:numId w:val="12"/>
        </w:numPr>
        <w:jc w:val="both"/>
        <w:rPr>
          <w:b/>
          <w:bCs/>
        </w:rPr>
      </w:pPr>
      <w:r w:rsidRPr="00225486">
        <w:rPr>
          <w:b/>
          <w:bCs/>
        </w:rPr>
        <w:t>Анализ на училищната среда</w:t>
      </w:r>
    </w:p>
    <w:p w14:paraId="10C4616E" w14:textId="77777777" w:rsidR="00CD04EB" w:rsidRPr="00225486" w:rsidRDefault="00CD04EB" w:rsidP="00CD04EB">
      <w:pPr>
        <w:pStyle w:val="Default"/>
        <w:ind w:firstLine="708"/>
        <w:jc w:val="both"/>
      </w:pPr>
      <w:r w:rsidRPr="00225486">
        <w:t>През</w:t>
      </w:r>
      <w:r w:rsidR="00BD338E" w:rsidRPr="00225486">
        <w:t xml:space="preserve"> последните години се създава</w:t>
      </w:r>
      <w:r w:rsidRPr="00225486">
        <w:t xml:space="preserve"> една пъстра картина </w:t>
      </w:r>
      <w:r w:rsidR="00BD338E" w:rsidRPr="00225486">
        <w:t xml:space="preserve">на </w:t>
      </w:r>
      <w:r w:rsidRPr="00225486">
        <w:t>у</w:t>
      </w:r>
      <w:r w:rsidR="00BD338E" w:rsidRPr="00225486">
        <w:t>ченици от различни общности</w:t>
      </w:r>
      <w:r w:rsidRPr="00225486">
        <w:t>, различни вероизповедания, различни традиции и културни норми, както и ученици със специални образователни потребности. Това налага изграждането на един нов комплекс от умения за общуване и познания за другите, за възможните точки на различие и начините за тяхното преодоляване, за толерантност към другите – и поняко</w:t>
      </w:r>
      <w:r w:rsidR="00BD338E" w:rsidRPr="00225486">
        <w:t>га към самите себе си. Срещата на</w:t>
      </w:r>
      <w:r w:rsidRPr="00225486">
        <w:t xml:space="preserve"> хора </w:t>
      </w:r>
      <w:r w:rsidR="00BD338E" w:rsidRPr="00225486">
        <w:t xml:space="preserve">с </w:t>
      </w:r>
      <w:r w:rsidRPr="00225486">
        <w:t xml:space="preserve">различия и на различните култури често е трудна, но с известни усилия тя би могла да бъде особено обогатяваща и ползотворна. </w:t>
      </w:r>
    </w:p>
    <w:p w14:paraId="58DA79EC" w14:textId="77777777" w:rsidR="00421A9C" w:rsidRPr="00225486" w:rsidRDefault="00421A9C" w:rsidP="00CD04EB">
      <w:pPr>
        <w:pStyle w:val="Default"/>
        <w:ind w:firstLine="708"/>
        <w:jc w:val="both"/>
      </w:pPr>
    </w:p>
    <w:p w14:paraId="50843F14" w14:textId="77777777" w:rsidR="00C00043" w:rsidRPr="00225486" w:rsidRDefault="00C00043" w:rsidP="00CD04EB">
      <w:pPr>
        <w:pStyle w:val="Default"/>
        <w:ind w:firstLine="708"/>
        <w:jc w:val="both"/>
      </w:pPr>
    </w:p>
    <w:p w14:paraId="7C74D521" w14:textId="77777777" w:rsidR="00CD04EB" w:rsidRPr="00225486" w:rsidRDefault="00CD04EB" w:rsidP="00CD04EB">
      <w:pPr>
        <w:pStyle w:val="Default"/>
        <w:ind w:firstLine="360"/>
        <w:jc w:val="both"/>
      </w:pPr>
      <w:r w:rsidRPr="00225486">
        <w:t xml:space="preserve">В </w:t>
      </w:r>
      <w:r w:rsidRPr="00225486">
        <w:rPr>
          <w:b/>
        </w:rPr>
        <w:t>училището се предприемат политики в областта</w:t>
      </w:r>
      <w:r w:rsidRPr="00225486">
        <w:t xml:space="preserve"> на:</w:t>
      </w:r>
    </w:p>
    <w:p w14:paraId="29213E4A" w14:textId="77777777" w:rsidR="00CD04EB" w:rsidRPr="00225486" w:rsidRDefault="00CD04EB" w:rsidP="00CD04EB">
      <w:pPr>
        <w:pStyle w:val="Default"/>
        <w:numPr>
          <w:ilvl w:val="0"/>
          <w:numId w:val="5"/>
        </w:numPr>
        <w:jc w:val="both"/>
        <w:rPr>
          <w:color w:val="auto"/>
        </w:rPr>
      </w:pPr>
      <w:r w:rsidRPr="00225486">
        <w:rPr>
          <w:color w:val="auto"/>
        </w:rPr>
        <w:t xml:space="preserve">приобщаващото образование </w:t>
      </w:r>
    </w:p>
    <w:p w14:paraId="7B5F548D" w14:textId="77777777" w:rsidR="00CD04EB" w:rsidRPr="00225486" w:rsidRDefault="00CD04EB" w:rsidP="00CD04EB">
      <w:pPr>
        <w:pStyle w:val="Default"/>
        <w:numPr>
          <w:ilvl w:val="0"/>
          <w:numId w:val="5"/>
        </w:numPr>
        <w:spacing w:after="49"/>
        <w:jc w:val="both"/>
      </w:pPr>
      <w:r w:rsidRPr="00225486">
        <w:t xml:space="preserve">интеркултурното образование, </w:t>
      </w:r>
    </w:p>
    <w:p w14:paraId="133BA3DB" w14:textId="77777777" w:rsidR="00CD04EB" w:rsidRPr="00225486" w:rsidRDefault="00CD04EB" w:rsidP="00CD04EB">
      <w:pPr>
        <w:pStyle w:val="Default"/>
        <w:numPr>
          <w:ilvl w:val="0"/>
          <w:numId w:val="5"/>
        </w:numPr>
        <w:spacing w:after="49"/>
        <w:jc w:val="both"/>
      </w:pPr>
      <w:r w:rsidRPr="00225486">
        <w:t xml:space="preserve">умението за общуване с представители на различни култури, </w:t>
      </w:r>
    </w:p>
    <w:p w14:paraId="7209BB22" w14:textId="77777777" w:rsidR="00CD04EB" w:rsidRPr="00225486" w:rsidRDefault="00CD04EB" w:rsidP="00CD04EB">
      <w:pPr>
        <w:pStyle w:val="Default"/>
        <w:numPr>
          <w:ilvl w:val="0"/>
          <w:numId w:val="5"/>
        </w:numPr>
        <w:jc w:val="both"/>
      </w:pPr>
      <w:r w:rsidRPr="00225486">
        <w:t xml:space="preserve">съзнателно изграждане на толерантност; особено важно се оказва обучението на учителите, които са решаващ фактор при възпитанието на подрастващото поколение. </w:t>
      </w:r>
    </w:p>
    <w:p w14:paraId="7A5CF87D" w14:textId="77777777" w:rsidR="00CD04EB" w:rsidRPr="00225486" w:rsidRDefault="00CD04EB" w:rsidP="00CD04EB">
      <w:pPr>
        <w:pStyle w:val="Default"/>
        <w:ind w:firstLine="360"/>
        <w:jc w:val="both"/>
      </w:pPr>
      <w:r w:rsidRPr="00225486">
        <w:t>Насърчават се също представители на малцинствените групи да се образоват и квалифицират за учители, за да имат пряко участие в образованието на децата</w:t>
      </w:r>
      <w:r w:rsidR="00BD338E" w:rsidRPr="00225486">
        <w:t xml:space="preserve"> си</w:t>
      </w:r>
      <w:r w:rsidRPr="00225486">
        <w:t xml:space="preserve">. </w:t>
      </w:r>
    </w:p>
    <w:p w14:paraId="5BB5DE67" w14:textId="77777777" w:rsidR="00CD04EB" w:rsidRPr="00225486" w:rsidRDefault="00CD04EB" w:rsidP="00CD04EB">
      <w:pPr>
        <w:pStyle w:val="Default"/>
        <w:ind w:firstLine="360"/>
        <w:jc w:val="both"/>
      </w:pPr>
      <w:r w:rsidRPr="00225486">
        <w:lastRenderedPageBreak/>
        <w:t xml:space="preserve">Създават се условия за достъпна качествена грижа за децата в училищна възраст, така че техните родители да могат да търсят възможности за образование или професионална реализация. </w:t>
      </w:r>
    </w:p>
    <w:p w14:paraId="6B21ED28" w14:textId="77777777" w:rsidR="00CD04EB" w:rsidRPr="00225486" w:rsidRDefault="00CD04EB" w:rsidP="00CD04EB">
      <w:pPr>
        <w:pStyle w:val="Default"/>
        <w:ind w:firstLine="360"/>
        <w:jc w:val="both"/>
      </w:pPr>
      <w:r w:rsidRPr="00225486">
        <w:t xml:space="preserve">При децата в училищна възраст се обръща особено внимание на семейството като част от образователния процес. </w:t>
      </w:r>
    </w:p>
    <w:p w14:paraId="0F940C46" w14:textId="77777777" w:rsidR="00CD04EB" w:rsidRPr="00225486" w:rsidRDefault="00CD04EB" w:rsidP="00CD04EB">
      <w:pPr>
        <w:pStyle w:val="Default"/>
        <w:ind w:firstLine="360"/>
        <w:jc w:val="both"/>
      </w:pPr>
      <w:r w:rsidRPr="00225486">
        <w:t>Често се прави паралел между интеркултурното обр</w:t>
      </w:r>
      <w:r w:rsidR="00C00043" w:rsidRPr="00225486">
        <w:t>азование и образованието на ученици</w:t>
      </w:r>
      <w:r w:rsidRPr="00225486">
        <w:t xml:space="preserve"> със специални образователни нужди: и в двата случая потенциалните ползи за обществото от преодоляване на пречките пред приобщаването на различните са</w:t>
      </w:r>
      <w:r w:rsidRPr="00225486">
        <w:rPr>
          <w:lang w:val="en-US"/>
        </w:rPr>
        <w:t xml:space="preserve"> </w:t>
      </w:r>
      <w:r w:rsidRPr="00225486">
        <w:t xml:space="preserve">огромни, а в същото време потенциалните рискове от игнорирането или дискриминирането биха могли да бъдат още по-сериозни. </w:t>
      </w:r>
    </w:p>
    <w:p w14:paraId="3DA78CE8" w14:textId="77777777" w:rsidR="00CD04EB" w:rsidRPr="00225486" w:rsidRDefault="00CD04EB" w:rsidP="00CD04EB">
      <w:pPr>
        <w:pStyle w:val="Default"/>
        <w:ind w:firstLine="360"/>
        <w:jc w:val="both"/>
      </w:pPr>
      <w:r w:rsidRPr="00225486">
        <w:t xml:space="preserve">Ключовата роля на образованието за изграждането на една по-висока култура на толерантност и приобщаване: ранното образование, достъпно за всички независимо от социално-икономическия им статус и интелектуалните им умения и възможности. </w:t>
      </w:r>
    </w:p>
    <w:p w14:paraId="5FD571F4" w14:textId="77777777" w:rsidR="00CD04EB" w:rsidRPr="00225486" w:rsidRDefault="00C00043" w:rsidP="00CD04EB">
      <w:pPr>
        <w:pStyle w:val="Default"/>
        <w:ind w:firstLine="360"/>
        <w:jc w:val="both"/>
      </w:pPr>
      <w:r w:rsidRPr="00225486">
        <w:t>Обхващането на всеки</w:t>
      </w:r>
      <w:r w:rsidR="00CD04EB" w:rsidRPr="00225486">
        <w:t xml:space="preserve"> дете с увреждане в училищна възраст в образователната система и изграждането на съответната подкрепяща среда за него е основна дейност за достъп до качест</w:t>
      </w:r>
      <w:r w:rsidRPr="00225486">
        <w:t>вено образование. Изпълняват се</w:t>
      </w:r>
      <w:r w:rsidR="00CD04EB" w:rsidRPr="00225486">
        <w:t xml:space="preserve"> дейностите по изграждане на подкрепяща среда в училище</w:t>
      </w:r>
      <w:r w:rsidRPr="00225486">
        <w:t>.</w:t>
      </w:r>
      <w:r w:rsidR="00CD04EB" w:rsidRPr="00225486">
        <w:t xml:space="preserve"> </w:t>
      </w:r>
    </w:p>
    <w:p w14:paraId="1A817708" w14:textId="77777777" w:rsidR="00CD04EB" w:rsidRPr="00225486" w:rsidRDefault="00CD04EB" w:rsidP="003073EE">
      <w:pPr>
        <w:pStyle w:val="Default"/>
        <w:jc w:val="both"/>
        <w:rPr>
          <w:rFonts w:eastAsia="Times New Roman"/>
          <w:iCs/>
          <w:lang w:eastAsia="bg-BG"/>
        </w:rPr>
      </w:pPr>
    </w:p>
    <w:p w14:paraId="73C03C21" w14:textId="77777777" w:rsidR="00CD04EB" w:rsidRPr="00225486" w:rsidRDefault="00CD04EB" w:rsidP="00CD04EB">
      <w:pPr>
        <w:pStyle w:val="Default"/>
        <w:numPr>
          <w:ilvl w:val="0"/>
          <w:numId w:val="10"/>
        </w:numPr>
        <w:rPr>
          <w:rFonts w:eastAsia="Times New Roman"/>
          <w:b/>
          <w:iCs/>
          <w:lang w:eastAsia="bg-BG"/>
        </w:rPr>
      </w:pPr>
      <w:r w:rsidRPr="00225486">
        <w:rPr>
          <w:rFonts w:eastAsia="Times New Roman"/>
          <w:b/>
          <w:iCs/>
          <w:lang w:eastAsia="bg-BG"/>
        </w:rPr>
        <w:t xml:space="preserve">Подкрепа на личностното развитие </w:t>
      </w:r>
    </w:p>
    <w:p w14:paraId="30CFB01B" w14:textId="77777777" w:rsidR="00CD04EB" w:rsidRPr="00225486" w:rsidRDefault="00CD04EB" w:rsidP="00CD04EB">
      <w:pPr>
        <w:pStyle w:val="Default"/>
        <w:jc w:val="both"/>
        <w:rPr>
          <w:rFonts w:eastAsia="Times New Roman"/>
          <w:iCs/>
          <w:lang w:eastAsia="bg-BG"/>
        </w:rPr>
      </w:pPr>
    </w:p>
    <w:p w14:paraId="2AA3C7DD" w14:textId="77777777" w:rsidR="00CD04EB" w:rsidRPr="00225486" w:rsidRDefault="00CD04EB" w:rsidP="00CD04EB">
      <w:pPr>
        <w:pStyle w:val="Default"/>
        <w:ind w:firstLine="360"/>
        <w:jc w:val="both"/>
        <w:rPr>
          <w:rFonts w:eastAsia="Times New Roman"/>
          <w:iCs/>
          <w:lang w:eastAsia="bg-BG"/>
        </w:rPr>
      </w:pPr>
      <w:r w:rsidRPr="00225486">
        <w:rPr>
          <w:rFonts w:eastAsia="Times New Roman"/>
          <w:iCs/>
          <w:lang w:eastAsia="bg-BG"/>
        </w:rPr>
        <w:t xml:space="preserve">Подкрепата на личностното развитие се осъществява във връзка и в корелация с разработените областни стратегии за подкрепа на личностното развитие, както и въз основа на анализ на необходимостта от обща и допълнителна подкрепа. </w:t>
      </w:r>
    </w:p>
    <w:p w14:paraId="68372AC5" w14:textId="77777777" w:rsidR="00C00043" w:rsidRPr="00225486" w:rsidRDefault="00C00043" w:rsidP="00CD04EB">
      <w:pPr>
        <w:pStyle w:val="Default"/>
        <w:ind w:firstLine="360"/>
        <w:jc w:val="both"/>
        <w:rPr>
          <w:rFonts w:eastAsia="Times New Roman"/>
          <w:iCs/>
          <w:lang w:eastAsia="bg-BG"/>
        </w:rPr>
      </w:pPr>
    </w:p>
    <w:p w14:paraId="2770BE54" w14:textId="77777777" w:rsidR="00CD04EB" w:rsidRPr="00225486" w:rsidRDefault="00CD04EB" w:rsidP="00CD04EB">
      <w:pPr>
        <w:pStyle w:val="Default"/>
        <w:numPr>
          <w:ilvl w:val="0"/>
          <w:numId w:val="16"/>
        </w:numPr>
        <w:jc w:val="both"/>
        <w:rPr>
          <w:rFonts w:eastAsia="Times New Roman"/>
          <w:iCs/>
          <w:lang w:eastAsia="bg-BG"/>
        </w:rPr>
      </w:pPr>
      <w:r w:rsidRPr="00225486">
        <w:rPr>
          <w:rFonts w:eastAsia="Times New Roman"/>
          <w:b/>
          <w:iCs/>
          <w:lang w:eastAsia="bg-BG"/>
        </w:rPr>
        <w:t>Обща подкрепа</w:t>
      </w:r>
      <w:r w:rsidRPr="00225486">
        <w:rPr>
          <w:rFonts w:eastAsia="Times New Roman"/>
          <w:iCs/>
          <w:lang w:eastAsia="bg-BG"/>
        </w:rPr>
        <w:t xml:space="preserve"> </w:t>
      </w:r>
    </w:p>
    <w:p w14:paraId="2B427289" w14:textId="77777777" w:rsidR="00CD04EB" w:rsidRPr="00225486" w:rsidRDefault="00CD04EB" w:rsidP="00CD04EB">
      <w:pPr>
        <w:pStyle w:val="Default"/>
        <w:ind w:firstLine="426"/>
        <w:jc w:val="both"/>
        <w:rPr>
          <w:rFonts w:eastAsia="Times New Roman"/>
          <w:iCs/>
          <w:lang w:eastAsia="bg-BG"/>
        </w:rPr>
      </w:pPr>
      <w:r w:rsidRPr="00225486">
        <w:rPr>
          <w:rFonts w:eastAsia="Times New Roman"/>
          <w:iCs/>
          <w:lang w:eastAsia="bg-BG"/>
        </w:rPr>
        <w:t xml:space="preserve">За организиране на подкрепата на личностното развитие в </w:t>
      </w:r>
      <w:r w:rsidR="00033F81">
        <w:t>ОУ „Св.св. Кирил и Методий“-село Батак</w:t>
      </w:r>
      <w:r w:rsidR="00C00043" w:rsidRPr="00225486">
        <w:rPr>
          <w:rFonts w:eastAsia="Times New Roman"/>
          <w:iCs/>
          <w:lang w:eastAsia="bg-BG"/>
        </w:rPr>
        <w:t xml:space="preserve"> </w:t>
      </w:r>
      <w:r w:rsidRPr="00225486">
        <w:rPr>
          <w:rFonts w:eastAsia="Times New Roman"/>
          <w:iCs/>
          <w:lang w:eastAsia="bg-BG"/>
        </w:rPr>
        <w:t>за координ</w:t>
      </w:r>
      <w:r w:rsidR="00C00043" w:rsidRPr="00225486">
        <w:rPr>
          <w:rFonts w:eastAsia="Times New Roman"/>
          <w:iCs/>
          <w:lang w:eastAsia="bg-BG"/>
        </w:rPr>
        <w:t xml:space="preserve">атор </w:t>
      </w:r>
      <w:r w:rsidR="00033F81">
        <w:rPr>
          <w:rFonts w:eastAsia="Times New Roman"/>
          <w:iCs/>
          <w:lang w:eastAsia="bg-BG"/>
        </w:rPr>
        <w:t xml:space="preserve">е определена Татяна Трифонова- </w:t>
      </w:r>
      <w:r w:rsidR="00C00043" w:rsidRPr="00225486">
        <w:rPr>
          <w:rFonts w:eastAsia="Times New Roman"/>
          <w:iCs/>
          <w:lang w:eastAsia="bg-BG"/>
        </w:rPr>
        <w:t>учител</w:t>
      </w:r>
      <w:r w:rsidR="00033F81">
        <w:rPr>
          <w:rFonts w:eastAsia="Times New Roman"/>
          <w:iCs/>
          <w:lang w:eastAsia="bg-BG"/>
        </w:rPr>
        <w:t xml:space="preserve"> ЦДО в прогимназиален </w:t>
      </w:r>
      <w:r w:rsidR="00C00043" w:rsidRPr="00225486">
        <w:rPr>
          <w:rFonts w:eastAsia="Times New Roman"/>
          <w:iCs/>
          <w:lang w:eastAsia="bg-BG"/>
        </w:rPr>
        <w:t>етап</w:t>
      </w:r>
      <w:r w:rsidRPr="00225486">
        <w:rPr>
          <w:rFonts w:eastAsia="Times New Roman"/>
          <w:iCs/>
          <w:lang w:eastAsia="bg-BG"/>
        </w:rPr>
        <w:t xml:space="preserve">, който изпълнява функциите си съобразно Наредбата за приобщаващото образование. Общата подкрепа в </w:t>
      </w:r>
      <w:r w:rsidR="00033F81">
        <w:t>училището</w:t>
      </w:r>
      <w:r w:rsidR="00C00043" w:rsidRPr="00225486">
        <w:t xml:space="preserve"> </w:t>
      </w:r>
      <w:r w:rsidRPr="00225486">
        <w:rPr>
          <w:rFonts w:eastAsia="Times New Roman"/>
          <w:iCs/>
          <w:lang w:eastAsia="bg-BG"/>
        </w:rPr>
        <w:t xml:space="preserve">се осъществява от екип, ръководен от </w:t>
      </w:r>
      <w:r w:rsidR="00033F81">
        <w:rPr>
          <w:rFonts w:eastAsia="Times New Roman"/>
          <w:iCs/>
          <w:lang w:eastAsia="bg-BG"/>
        </w:rPr>
        <w:t xml:space="preserve">координатора </w:t>
      </w:r>
      <w:r w:rsidR="00C00043" w:rsidRPr="00225486">
        <w:rPr>
          <w:rFonts w:eastAsia="Times New Roman"/>
          <w:iCs/>
          <w:lang w:eastAsia="bg-BG"/>
        </w:rPr>
        <w:t xml:space="preserve"> </w:t>
      </w:r>
      <w:r w:rsidRPr="00225486">
        <w:rPr>
          <w:rFonts w:eastAsia="Times New Roman"/>
          <w:iCs/>
          <w:lang w:eastAsia="bg-BG"/>
        </w:rPr>
        <w:t>и учители.</w:t>
      </w:r>
    </w:p>
    <w:p w14:paraId="2F30B954" w14:textId="77777777" w:rsidR="00FD2FD2" w:rsidRPr="00225486" w:rsidRDefault="00CD04EB" w:rsidP="00CD04EB">
      <w:pPr>
        <w:pStyle w:val="Default"/>
        <w:ind w:firstLine="426"/>
        <w:jc w:val="both"/>
        <w:rPr>
          <w:rFonts w:eastAsia="Times New Roman"/>
          <w:iCs/>
          <w:lang w:eastAsia="bg-BG"/>
        </w:rPr>
      </w:pPr>
      <w:r w:rsidRPr="00225486">
        <w:rPr>
          <w:rFonts w:eastAsia="Times New Roman"/>
          <w:iCs/>
          <w:lang w:eastAsia="bg-BG"/>
        </w:rPr>
        <w:t>Общата подкрепа е насочена к</w:t>
      </w:r>
      <w:r w:rsidR="00C00043" w:rsidRPr="00225486">
        <w:rPr>
          <w:rFonts w:eastAsia="Times New Roman"/>
          <w:iCs/>
          <w:lang w:eastAsia="bg-BG"/>
        </w:rPr>
        <w:t>ъм развитие на потенциала на всеки</w:t>
      </w:r>
      <w:r w:rsidRPr="00225486">
        <w:rPr>
          <w:rFonts w:eastAsia="Times New Roman"/>
          <w:iCs/>
          <w:lang w:eastAsia="bg-BG"/>
        </w:rPr>
        <w:t xml:space="preserve"> ученик. Тя включва екипна работа между учителите и другите педагогически специалисти; допълнително обучение по</w:t>
      </w:r>
      <w:r w:rsidR="00891839" w:rsidRPr="00225486">
        <w:rPr>
          <w:rFonts w:eastAsia="Times New Roman"/>
          <w:iCs/>
          <w:lang w:eastAsia="bg-BG"/>
        </w:rPr>
        <w:t xml:space="preserve"> български език, допълнително обучение по</w:t>
      </w:r>
      <w:r w:rsidRPr="00225486">
        <w:rPr>
          <w:rFonts w:eastAsia="Times New Roman"/>
          <w:iCs/>
          <w:lang w:eastAsia="bg-BG"/>
        </w:rPr>
        <w:t xml:space="preserve"> учебни предмети; занимания по интереси; кариерно ориентиране на учениците; библиотечно-информационно обсл</w:t>
      </w:r>
      <w:r w:rsidR="00C00043" w:rsidRPr="00225486">
        <w:rPr>
          <w:rFonts w:eastAsia="Times New Roman"/>
          <w:iCs/>
          <w:lang w:eastAsia="bg-BG"/>
        </w:rPr>
        <w:t>ужване;</w:t>
      </w:r>
      <w:r w:rsidR="00CC395E">
        <w:rPr>
          <w:rFonts w:eastAsia="Times New Roman"/>
          <w:iCs/>
          <w:lang w:eastAsia="bg-BG"/>
        </w:rPr>
        <w:t xml:space="preserve"> </w:t>
      </w:r>
      <w:r w:rsidRPr="00225486">
        <w:rPr>
          <w:rFonts w:eastAsia="Times New Roman"/>
          <w:iCs/>
          <w:lang w:eastAsia="bg-BG"/>
        </w:rPr>
        <w:t>поощряване с морални и материални награди; грижа за здравето, включително чрез събиране на пълна информация от родителя за зд</w:t>
      </w:r>
      <w:r w:rsidR="00C00043" w:rsidRPr="00225486">
        <w:rPr>
          <w:rFonts w:eastAsia="Times New Roman"/>
          <w:iCs/>
          <w:lang w:eastAsia="bg-BG"/>
        </w:rPr>
        <w:t>равословното състояние на ученика</w:t>
      </w:r>
      <w:r w:rsidRPr="00225486">
        <w:rPr>
          <w:rFonts w:eastAsia="Times New Roman"/>
          <w:iCs/>
          <w:lang w:eastAsia="bg-BG"/>
        </w:rPr>
        <w:t xml:space="preserve"> и за медицински изследвания и консултации; дейности по превенция на насилието и преодоляване на проблемното поведение; ранно оценяване на потребностите и превенц</w:t>
      </w:r>
      <w:r w:rsidR="00C9389A" w:rsidRPr="00225486">
        <w:rPr>
          <w:rFonts w:eastAsia="Times New Roman"/>
          <w:iCs/>
          <w:lang w:eastAsia="bg-BG"/>
        </w:rPr>
        <w:t>ия на обучителните затруднения</w:t>
      </w:r>
      <w:r w:rsidRPr="00225486">
        <w:rPr>
          <w:rFonts w:eastAsia="Times New Roman"/>
          <w:iCs/>
          <w:lang w:eastAsia="bg-BG"/>
        </w:rPr>
        <w:t>.</w:t>
      </w:r>
    </w:p>
    <w:p w14:paraId="7B4290E5" w14:textId="77777777" w:rsidR="00FD2FD2" w:rsidRPr="00225486" w:rsidRDefault="00FD2FD2" w:rsidP="00CD04EB">
      <w:pPr>
        <w:pStyle w:val="Default"/>
        <w:ind w:firstLine="426"/>
        <w:jc w:val="both"/>
        <w:rPr>
          <w:rFonts w:eastAsia="Times New Roman"/>
          <w:iCs/>
          <w:lang w:eastAsia="bg-BG"/>
        </w:rPr>
      </w:pPr>
    </w:p>
    <w:p w14:paraId="43BDA909" w14:textId="77777777" w:rsidR="00421A9C" w:rsidRPr="00225486" w:rsidRDefault="00421A9C" w:rsidP="00CD04EB">
      <w:pPr>
        <w:pStyle w:val="Default"/>
        <w:ind w:firstLine="426"/>
        <w:jc w:val="both"/>
        <w:rPr>
          <w:rFonts w:eastAsia="Times New Roman"/>
          <w:iCs/>
          <w:lang w:eastAsia="bg-BG"/>
        </w:rPr>
      </w:pPr>
    </w:p>
    <w:p w14:paraId="5E0AA43F" w14:textId="77777777" w:rsidR="00421A9C" w:rsidRPr="00225486" w:rsidRDefault="00421A9C" w:rsidP="00CD04EB">
      <w:pPr>
        <w:pStyle w:val="Default"/>
        <w:ind w:firstLine="426"/>
        <w:jc w:val="both"/>
        <w:rPr>
          <w:rFonts w:eastAsia="Times New Roman"/>
          <w:iCs/>
          <w:lang w:eastAsia="bg-BG"/>
        </w:rPr>
      </w:pPr>
    </w:p>
    <w:p w14:paraId="594BE6E4" w14:textId="77777777" w:rsidR="00FD2FD2" w:rsidRPr="00225486" w:rsidRDefault="00CD04EB" w:rsidP="00FD2FD2">
      <w:pPr>
        <w:pStyle w:val="Default"/>
        <w:numPr>
          <w:ilvl w:val="0"/>
          <w:numId w:val="16"/>
        </w:numPr>
        <w:jc w:val="both"/>
        <w:rPr>
          <w:rFonts w:eastAsia="Times New Roman"/>
          <w:iCs/>
          <w:lang w:eastAsia="bg-BG"/>
        </w:rPr>
      </w:pPr>
      <w:r w:rsidRPr="00225486">
        <w:rPr>
          <w:rFonts w:eastAsia="Times New Roman"/>
          <w:b/>
          <w:iCs/>
          <w:lang w:eastAsia="bg-BG"/>
        </w:rPr>
        <w:t>Допълнителна подкрепа</w:t>
      </w:r>
      <w:r w:rsidRPr="00225486">
        <w:rPr>
          <w:rFonts w:eastAsia="Times New Roman"/>
          <w:iCs/>
          <w:lang w:eastAsia="bg-BG"/>
        </w:rPr>
        <w:t xml:space="preserve"> </w:t>
      </w:r>
    </w:p>
    <w:p w14:paraId="4FE5A925" w14:textId="77777777" w:rsidR="00C9389A" w:rsidRPr="00225486" w:rsidRDefault="00C9389A" w:rsidP="00C9389A">
      <w:pPr>
        <w:pStyle w:val="Default"/>
        <w:ind w:left="786"/>
        <w:jc w:val="both"/>
        <w:rPr>
          <w:rFonts w:eastAsia="Times New Roman"/>
          <w:iCs/>
          <w:lang w:eastAsia="bg-BG"/>
        </w:rPr>
      </w:pPr>
    </w:p>
    <w:p w14:paraId="3896D4FF" w14:textId="77777777" w:rsidR="003073EE" w:rsidRPr="00225486" w:rsidRDefault="00CD04EB" w:rsidP="00C9389A">
      <w:pPr>
        <w:pStyle w:val="Default"/>
        <w:ind w:firstLine="426"/>
        <w:jc w:val="both"/>
        <w:rPr>
          <w:rFonts w:eastAsia="Times New Roman"/>
          <w:iCs/>
          <w:lang w:eastAsia="bg-BG"/>
        </w:rPr>
      </w:pPr>
      <w:r w:rsidRPr="00225486">
        <w:rPr>
          <w:rFonts w:eastAsia="Times New Roman"/>
          <w:iCs/>
          <w:lang w:eastAsia="bg-BG"/>
        </w:rPr>
        <w:t>Допълнителната подкрепа се осъществява въз основа на направена оценка на индивидуалните сп</w:t>
      </w:r>
      <w:r w:rsidR="00C9389A" w:rsidRPr="00225486">
        <w:rPr>
          <w:rFonts w:eastAsia="Times New Roman"/>
          <w:iCs/>
          <w:lang w:eastAsia="bg-BG"/>
        </w:rPr>
        <w:t>особности на определения</w:t>
      </w:r>
      <w:r w:rsidRPr="00225486">
        <w:rPr>
          <w:rFonts w:eastAsia="Times New Roman"/>
          <w:iCs/>
          <w:lang w:eastAsia="bg-BG"/>
        </w:rPr>
        <w:t xml:space="preserve"> ученик от </w:t>
      </w:r>
      <w:r w:rsidR="00CC395E">
        <w:t xml:space="preserve">училището ако се налага. </w:t>
      </w:r>
      <w:r w:rsidRPr="00225486">
        <w:rPr>
          <w:rFonts w:eastAsia="Times New Roman"/>
          <w:iCs/>
          <w:lang w:eastAsia="bg-BG"/>
        </w:rPr>
        <w:t>Оценката на способностите се извършва от специално назначен екип от специалисти, съобразно необходимостта на детето и след това се потвърждава от Регионален център за подкрепа на приобщаващото образование</w:t>
      </w:r>
      <w:r w:rsidR="00CC395E">
        <w:rPr>
          <w:rFonts w:eastAsia="Times New Roman"/>
          <w:iCs/>
          <w:lang w:eastAsia="bg-BG"/>
        </w:rPr>
        <w:t>- Ресурсен център- град Велико Търново</w:t>
      </w:r>
      <w:r w:rsidRPr="00225486">
        <w:rPr>
          <w:rFonts w:eastAsia="Times New Roman"/>
          <w:iCs/>
          <w:lang w:eastAsia="bg-BG"/>
        </w:rPr>
        <w:t xml:space="preserve"> </w:t>
      </w:r>
    </w:p>
    <w:p w14:paraId="0D760B57" w14:textId="77777777" w:rsidR="00D65708" w:rsidRPr="00225486" w:rsidRDefault="00891839" w:rsidP="00891839">
      <w:pPr>
        <w:pStyle w:val="Default"/>
        <w:ind w:firstLine="426"/>
        <w:jc w:val="both"/>
      </w:pPr>
      <w:r w:rsidRPr="00225486">
        <w:t>Учениците</w:t>
      </w:r>
      <w:r w:rsidR="00D65708" w:rsidRPr="00225486">
        <w:t>,</w:t>
      </w:r>
      <w:r w:rsidRPr="00225486">
        <w:t xml:space="preserve"> за които може да се поиска оценка на способностите са от следните уязвими групи: </w:t>
      </w:r>
    </w:p>
    <w:p w14:paraId="049DADC6" w14:textId="77777777" w:rsidR="00D65708" w:rsidRPr="00225486" w:rsidRDefault="00C9389A" w:rsidP="00891839">
      <w:pPr>
        <w:pStyle w:val="Default"/>
        <w:ind w:firstLine="426"/>
        <w:jc w:val="both"/>
      </w:pPr>
      <w:r w:rsidRPr="00225486">
        <w:t>-ученици</w:t>
      </w:r>
      <w:r w:rsidR="00891839" w:rsidRPr="00225486">
        <w:t xml:space="preserve"> със специални образователни потребности – в началото на учебната година </w:t>
      </w:r>
    </w:p>
    <w:p w14:paraId="30203C01" w14:textId="77777777" w:rsidR="00D65708" w:rsidRPr="00225486" w:rsidRDefault="00C9389A" w:rsidP="00891839">
      <w:pPr>
        <w:pStyle w:val="Default"/>
        <w:ind w:firstLine="426"/>
        <w:jc w:val="both"/>
      </w:pPr>
      <w:r w:rsidRPr="00225486">
        <w:t>- ученици</w:t>
      </w:r>
      <w:r w:rsidR="00891839" w:rsidRPr="00225486">
        <w:t xml:space="preserve"> с хронични заболявания </w:t>
      </w:r>
    </w:p>
    <w:p w14:paraId="5FAAB93E" w14:textId="77777777" w:rsidR="00D65708" w:rsidRDefault="00C9389A" w:rsidP="00891839">
      <w:pPr>
        <w:pStyle w:val="Default"/>
        <w:ind w:firstLine="426"/>
        <w:jc w:val="both"/>
        <w:rPr>
          <w:lang w:val="en-US"/>
        </w:rPr>
      </w:pPr>
      <w:r w:rsidRPr="00225486">
        <w:t xml:space="preserve">- ученици </w:t>
      </w:r>
      <w:r w:rsidR="00891839" w:rsidRPr="00225486">
        <w:t xml:space="preserve">в риск </w:t>
      </w:r>
    </w:p>
    <w:p w14:paraId="6017A44E" w14:textId="77777777" w:rsidR="00221FDD" w:rsidRPr="00221FDD" w:rsidRDefault="00221FDD" w:rsidP="00891839">
      <w:pPr>
        <w:pStyle w:val="Default"/>
        <w:ind w:firstLine="426"/>
        <w:jc w:val="both"/>
        <w:rPr>
          <w:lang w:val="en-US"/>
        </w:rPr>
      </w:pPr>
    </w:p>
    <w:p w14:paraId="33917948" w14:textId="77777777" w:rsidR="00D65708" w:rsidRPr="00225486" w:rsidRDefault="00891839" w:rsidP="00891839">
      <w:pPr>
        <w:pStyle w:val="Default"/>
        <w:ind w:firstLine="426"/>
        <w:jc w:val="both"/>
      </w:pPr>
      <w:r w:rsidRPr="00225486">
        <w:rPr>
          <w:i/>
          <w:u w:val="single"/>
        </w:rPr>
        <w:lastRenderedPageBreak/>
        <w:t>Допълнителната подкрепа включва</w:t>
      </w:r>
      <w:r w:rsidRPr="00225486">
        <w:t xml:space="preserve">: </w:t>
      </w:r>
    </w:p>
    <w:p w14:paraId="6EE69F5D" w14:textId="77777777" w:rsidR="00D65708" w:rsidRPr="00225486" w:rsidRDefault="00C9389A" w:rsidP="00891839">
      <w:pPr>
        <w:pStyle w:val="Default"/>
        <w:ind w:firstLine="426"/>
        <w:jc w:val="both"/>
      </w:pPr>
      <w:r w:rsidRPr="00225486">
        <w:t>- работа с</w:t>
      </w:r>
      <w:r w:rsidR="00891839" w:rsidRPr="00225486">
        <w:t xml:space="preserve"> ученик по конкретен случай </w:t>
      </w:r>
    </w:p>
    <w:p w14:paraId="207C9551" w14:textId="77777777" w:rsidR="00D65708" w:rsidRPr="00225486" w:rsidRDefault="00891839" w:rsidP="00891839">
      <w:pPr>
        <w:pStyle w:val="Default"/>
        <w:ind w:firstLine="426"/>
        <w:jc w:val="both"/>
      </w:pPr>
      <w:r w:rsidRPr="00225486">
        <w:t xml:space="preserve">- психо-социална рехабилитация </w:t>
      </w:r>
    </w:p>
    <w:p w14:paraId="667918DE" w14:textId="77777777" w:rsidR="00D65708" w:rsidRPr="00225486" w:rsidRDefault="00891839" w:rsidP="00891839">
      <w:pPr>
        <w:pStyle w:val="Default"/>
        <w:ind w:firstLine="426"/>
        <w:jc w:val="both"/>
      </w:pPr>
      <w:r w:rsidRPr="00225486">
        <w:t xml:space="preserve">-рехабилитация на слуха </w:t>
      </w:r>
    </w:p>
    <w:p w14:paraId="4EBBF1B0" w14:textId="77777777" w:rsidR="00D65708" w:rsidRPr="00225486" w:rsidRDefault="00891839" w:rsidP="00891839">
      <w:pPr>
        <w:pStyle w:val="Default"/>
        <w:ind w:firstLine="426"/>
        <w:jc w:val="both"/>
      </w:pPr>
      <w:r w:rsidRPr="00225486">
        <w:t xml:space="preserve">-зрителна рехабилитация </w:t>
      </w:r>
    </w:p>
    <w:p w14:paraId="1B33BC24" w14:textId="77777777" w:rsidR="00D65708" w:rsidRPr="00225486" w:rsidRDefault="00891839" w:rsidP="00891839">
      <w:pPr>
        <w:pStyle w:val="Default"/>
        <w:ind w:firstLine="426"/>
        <w:jc w:val="both"/>
      </w:pPr>
      <w:r w:rsidRPr="00225486">
        <w:t xml:space="preserve">-рехабилитация на комуникативни нарушения </w:t>
      </w:r>
    </w:p>
    <w:p w14:paraId="2AC56455" w14:textId="77777777" w:rsidR="00D65708" w:rsidRPr="00225486" w:rsidRDefault="00891839" w:rsidP="00891839">
      <w:pPr>
        <w:pStyle w:val="Default"/>
        <w:ind w:firstLine="426"/>
        <w:jc w:val="both"/>
      </w:pPr>
      <w:r w:rsidRPr="00225486">
        <w:t xml:space="preserve">-осигуряване на достъпна архитектурна среда </w:t>
      </w:r>
    </w:p>
    <w:p w14:paraId="71A6CDA5" w14:textId="77777777" w:rsidR="00D65708" w:rsidRPr="00225486" w:rsidRDefault="00891839" w:rsidP="00891839">
      <w:pPr>
        <w:pStyle w:val="Default"/>
        <w:ind w:firstLine="426"/>
        <w:jc w:val="both"/>
      </w:pPr>
      <w:r w:rsidRPr="00225486">
        <w:t xml:space="preserve">-специализирани средства -ресурсно подпомагане </w:t>
      </w:r>
    </w:p>
    <w:p w14:paraId="272C18B2" w14:textId="77777777" w:rsidR="00D65708" w:rsidRPr="00225486" w:rsidRDefault="00891839" w:rsidP="00891839">
      <w:pPr>
        <w:pStyle w:val="Default"/>
        <w:ind w:firstLine="426"/>
        <w:jc w:val="both"/>
      </w:pPr>
      <w:r w:rsidRPr="00225486">
        <w:t>Допълнителната подкрепа се реализира чрез план за действие за всяко конкретно дете. Родителите задължително се включват в плана за действие като активни участници в дейностите. Ако Регионалният център препоръча допълнителна подкрепа, но родителите откажат, се уведомява</w:t>
      </w:r>
      <w:r w:rsidR="00D65708" w:rsidRPr="00225486">
        <w:t xml:space="preserve"> отдел „Закрила на детето“ към Дирекция „Соц</w:t>
      </w:r>
      <w:r w:rsidR="00893BF2">
        <w:t>иално подпомагане“- гр. Павликени</w:t>
      </w:r>
      <w:r w:rsidR="00D65708" w:rsidRPr="00225486">
        <w:t xml:space="preserve"> по </w:t>
      </w:r>
      <w:r w:rsidR="00C9389A" w:rsidRPr="00225486">
        <w:t xml:space="preserve">местоживеене на детето с цел </w:t>
      </w:r>
      <w:r w:rsidRPr="00225486">
        <w:t>социалните служби да окажат съдействие и ако се налага помощ на родителите за</w:t>
      </w:r>
      <w:r w:rsidR="00C9389A" w:rsidRPr="00225486">
        <w:t xml:space="preserve"> осъзнаване на нуждите на ученика</w:t>
      </w:r>
      <w:r w:rsidRPr="00225486">
        <w:t xml:space="preserve">. </w:t>
      </w:r>
    </w:p>
    <w:p w14:paraId="61BC31EA" w14:textId="77777777" w:rsidR="00D65708" w:rsidRPr="00225486" w:rsidRDefault="00891839" w:rsidP="00891839">
      <w:pPr>
        <w:pStyle w:val="Default"/>
        <w:ind w:firstLine="426"/>
        <w:jc w:val="both"/>
      </w:pPr>
      <w:r w:rsidRPr="00225486">
        <w:t>П</w:t>
      </w:r>
      <w:r w:rsidR="00C9389A" w:rsidRPr="00225486">
        <w:t xml:space="preserve">ри наличие на трима и повече </w:t>
      </w:r>
      <w:r w:rsidRPr="00225486">
        <w:t>ученици в паралелка се осигурява помощник-учител за подпомагане работата на учителите. Задълженията на помощник-учителите са разписани в Наредбата</w:t>
      </w:r>
      <w:r w:rsidR="00D65708" w:rsidRPr="00225486">
        <w:t xml:space="preserve"> </w:t>
      </w:r>
      <w:r w:rsidRPr="00225486">
        <w:t xml:space="preserve">за приобщаващото образование. </w:t>
      </w:r>
    </w:p>
    <w:p w14:paraId="0BD3C244" w14:textId="77777777" w:rsidR="003073EE" w:rsidRPr="00225486" w:rsidRDefault="00891839" w:rsidP="00891839">
      <w:pPr>
        <w:pStyle w:val="Default"/>
        <w:ind w:firstLine="426"/>
        <w:jc w:val="both"/>
      </w:pPr>
      <w:r w:rsidRPr="00225486">
        <w:t>При необходимост се изработва индивидуална учебна програма по съответните учебни предмети с цел по-лесното въ</w:t>
      </w:r>
      <w:r w:rsidR="00C9389A" w:rsidRPr="00225486">
        <w:t xml:space="preserve">зприемане от ученика, а също </w:t>
      </w:r>
      <w:r w:rsidRPr="00225486">
        <w:t>така се изготвя и индивидуален учебен план или учебен план за обучение в комбинирана форма на обучение. За ученици с изявени дарби също се изработва индивидуален учебен план.</w:t>
      </w:r>
    </w:p>
    <w:p w14:paraId="55D05F87" w14:textId="77777777" w:rsidR="00D65708" w:rsidRPr="00225486" w:rsidRDefault="00D65708" w:rsidP="00276F71">
      <w:pPr>
        <w:pStyle w:val="Default"/>
        <w:jc w:val="both"/>
        <w:rPr>
          <w:b/>
          <w:bCs/>
        </w:rPr>
      </w:pPr>
    </w:p>
    <w:p w14:paraId="35ED9A0E" w14:textId="77777777" w:rsidR="007F7F46" w:rsidRPr="00225486" w:rsidRDefault="007F7F46" w:rsidP="007F7F46">
      <w:pPr>
        <w:pStyle w:val="Default"/>
        <w:numPr>
          <w:ilvl w:val="0"/>
          <w:numId w:val="10"/>
        </w:numPr>
        <w:rPr>
          <w:b/>
          <w:bCs/>
        </w:rPr>
      </w:pPr>
      <w:r w:rsidRPr="00225486">
        <w:rPr>
          <w:rFonts w:eastAsia="Times New Roman"/>
          <w:b/>
          <w:iCs/>
          <w:lang w:eastAsia="bg-BG"/>
        </w:rPr>
        <w:t>Изграждане</w:t>
      </w:r>
      <w:r w:rsidRPr="00225486">
        <w:rPr>
          <w:b/>
          <w:bCs/>
        </w:rPr>
        <w:t xml:space="preserve"> на екип за подкрепа на личностното развитие в състав: </w:t>
      </w:r>
    </w:p>
    <w:p w14:paraId="773BE705" w14:textId="77777777" w:rsidR="007F7F46" w:rsidRPr="00225486" w:rsidRDefault="007F7F46" w:rsidP="00276F71">
      <w:pPr>
        <w:pStyle w:val="Default"/>
        <w:jc w:val="both"/>
        <w:rPr>
          <w:bCs/>
        </w:rPr>
      </w:pPr>
      <w:r w:rsidRPr="00225486">
        <w:rPr>
          <w:bCs/>
        </w:rPr>
        <w:t>Пре</w:t>
      </w:r>
      <w:r w:rsidR="00C9389A" w:rsidRPr="00225486">
        <w:rPr>
          <w:bCs/>
        </w:rPr>
        <w:t>дседател- Кл.ръководител</w:t>
      </w:r>
      <w:r w:rsidR="00893BF2">
        <w:rPr>
          <w:bCs/>
        </w:rPr>
        <w:t xml:space="preserve"> или </w:t>
      </w:r>
      <w:r w:rsidR="00C9389A" w:rsidRPr="00225486">
        <w:rPr>
          <w:bCs/>
        </w:rPr>
        <w:t xml:space="preserve"> Психолог от общинския център</w:t>
      </w:r>
    </w:p>
    <w:p w14:paraId="501AA626" w14:textId="77777777" w:rsidR="007F7F46" w:rsidRPr="00225486" w:rsidRDefault="00C9389A" w:rsidP="00276F71">
      <w:pPr>
        <w:pStyle w:val="Default"/>
        <w:jc w:val="both"/>
        <w:rPr>
          <w:bCs/>
        </w:rPr>
      </w:pPr>
      <w:r w:rsidRPr="00225486">
        <w:rPr>
          <w:bCs/>
        </w:rPr>
        <w:t>Членове-Психолог от общинския център</w:t>
      </w:r>
    </w:p>
    <w:p w14:paraId="2964D90C" w14:textId="77777777" w:rsidR="007F7F46" w:rsidRPr="00225486" w:rsidRDefault="007F7F46" w:rsidP="00276F71">
      <w:pPr>
        <w:pStyle w:val="Default"/>
        <w:jc w:val="both"/>
        <w:rPr>
          <w:bCs/>
        </w:rPr>
      </w:pPr>
      <w:r w:rsidRPr="00225486">
        <w:rPr>
          <w:bCs/>
        </w:rPr>
        <w:tab/>
        <w:t xml:space="preserve">    Ресурсен учител</w:t>
      </w:r>
    </w:p>
    <w:p w14:paraId="1CE761A6" w14:textId="77777777" w:rsidR="007F7F46" w:rsidRPr="00225486" w:rsidRDefault="007F7F46" w:rsidP="00276F71">
      <w:pPr>
        <w:pStyle w:val="Default"/>
        <w:jc w:val="both"/>
        <w:rPr>
          <w:b/>
          <w:bCs/>
        </w:rPr>
      </w:pPr>
    </w:p>
    <w:p w14:paraId="7399F14C" w14:textId="77777777" w:rsidR="00276F71" w:rsidRPr="00225486" w:rsidRDefault="00276F71" w:rsidP="00AB29BF">
      <w:pPr>
        <w:pStyle w:val="Default"/>
        <w:numPr>
          <w:ilvl w:val="0"/>
          <w:numId w:val="10"/>
        </w:numPr>
        <w:rPr>
          <w:b/>
          <w:bCs/>
        </w:rPr>
      </w:pPr>
      <w:r w:rsidRPr="00225486">
        <w:rPr>
          <w:rFonts w:eastAsia="Times New Roman"/>
          <w:b/>
          <w:iCs/>
          <w:lang w:eastAsia="bg-BG"/>
        </w:rPr>
        <w:t>Дейности</w:t>
      </w:r>
      <w:r w:rsidRPr="00225486">
        <w:rPr>
          <w:b/>
          <w:bCs/>
        </w:rPr>
        <w:t xml:space="preserve"> за постигане на целите</w:t>
      </w:r>
    </w:p>
    <w:p w14:paraId="73CAE233" w14:textId="77777777" w:rsidR="00276F71" w:rsidRPr="00225486" w:rsidRDefault="00276F71" w:rsidP="00276F71">
      <w:pPr>
        <w:pStyle w:val="Default"/>
        <w:jc w:val="both"/>
      </w:pPr>
      <w:r w:rsidRPr="00225486">
        <w:rPr>
          <w:b/>
          <w:bCs/>
        </w:rPr>
        <w:t xml:space="preserve"> </w:t>
      </w:r>
    </w:p>
    <w:p w14:paraId="4954A674" w14:textId="77777777" w:rsidR="00276F71" w:rsidRPr="00225486" w:rsidRDefault="00276F71" w:rsidP="00276F71">
      <w:pPr>
        <w:pStyle w:val="Default"/>
        <w:ind w:firstLine="708"/>
        <w:jc w:val="both"/>
      </w:pPr>
      <w:r w:rsidRPr="00225486">
        <w:t>1. Провеждане на информационни кампании сред родители и общественост за разясняване на взаимните ползи от ин</w:t>
      </w:r>
      <w:r w:rsidR="00C019E0" w:rsidRPr="00225486">
        <w:t>тегрираното обучение на</w:t>
      </w:r>
      <w:r w:rsidRPr="00225486">
        <w:t xml:space="preserve"> учениците със специални образователни потребности, ученици с физически и ментални увреждания и ученици от етническите малцинства. </w:t>
      </w:r>
    </w:p>
    <w:p w14:paraId="4F828795" w14:textId="77777777" w:rsidR="00276F71" w:rsidRPr="00225486" w:rsidRDefault="00276F71" w:rsidP="00276F71">
      <w:pPr>
        <w:pStyle w:val="Default"/>
        <w:ind w:firstLine="708"/>
        <w:jc w:val="both"/>
        <w:rPr>
          <w:color w:val="auto"/>
        </w:rPr>
      </w:pPr>
      <w:r w:rsidRPr="00225486">
        <w:t>2. Специализирана работа с родителите за по-голяма заинтересованост към образователно-възпитателния процес,</w:t>
      </w:r>
      <w:r w:rsidR="00F57C96" w:rsidRPr="00225486">
        <w:t xml:space="preserve"> </w:t>
      </w:r>
      <w:r w:rsidRPr="00225486">
        <w:rPr>
          <w:color w:val="auto"/>
        </w:rPr>
        <w:t>посредством създаване на родителски клубове и други форми на сътрудничество.</w:t>
      </w:r>
    </w:p>
    <w:p w14:paraId="5D9837FE" w14:textId="77777777" w:rsidR="00276F71" w:rsidRPr="00225486" w:rsidRDefault="00276F71" w:rsidP="00276F71">
      <w:pPr>
        <w:pStyle w:val="Default"/>
        <w:ind w:firstLine="708"/>
        <w:jc w:val="both"/>
      </w:pPr>
      <w:r w:rsidRPr="00225486">
        <w:t xml:space="preserve">3. Работа с родителската общност за преодоляване на негативни стереотипи и дискриминационни нагласи спрямо различните етноси и децата с увреждания. </w:t>
      </w:r>
    </w:p>
    <w:p w14:paraId="33A8F573" w14:textId="77777777" w:rsidR="00276F71" w:rsidRPr="00225486" w:rsidRDefault="00276F71" w:rsidP="00276F71">
      <w:pPr>
        <w:pStyle w:val="Default"/>
        <w:ind w:firstLine="708"/>
        <w:jc w:val="both"/>
      </w:pPr>
      <w:r w:rsidRPr="00225486">
        <w:t xml:space="preserve">4. Провеждане на информационни кампании за привличане на млади хора с висше образование от етническите малцинства като учители. </w:t>
      </w:r>
    </w:p>
    <w:p w14:paraId="73DCFF03" w14:textId="77777777" w:rsidR="00276F71" w:rsidRPr="00225486" w:rsidRDefault="00276F71" w:rsidP="00276F71">
      <w:pPr>
        <w:pStyle w:val="Default"/>
        <w:ind w:firstLine="708"/>
        <w:jc w:val="both"/>
      </w:pPr>
      <w:r w:rsidRPr="00225486">
        <w:t xml:space="preserve">5. Провеждане на информационни кампании за привличане на млади хора като доброволци за работа с деца в риск от отпадане или отпаднали от образователната система. </w:t>
      </w:r>
    </w:p>
    <w:p w14:paraId="003005D0" w14:textId="77777777" w:rsidR="00276F71" w:rsidRPr="00225486" w:rsidRDefault="00276F71" w:rsidP="00276F71">
      <w:pPr>
        <w:pStyle w:val="Default"/>
        <w:ind w:firstLine="708"/>
        <w:jc w:val="both"/>
      </w:pPr>
      <w:r w:rsidRPr="00225486">
        <w:t>6. Назначаване на „помощник на учителя“ от директора на училището, там където има необходимост от допълнителни образователно</w:t>
      </w:r>
      <w:r w:rsidR="00421A9C" w:rsidRPr="00225486">
        <w:t xml:space="preserve">-възпитателни дейности с </w:t>
      </w:r>
      <w:r w:rsidRPr="00225486">
        <w:t xml:space="preserve">ученици със специални образователни потребности и от етническите малцинства. </w:t>
      </w:r>
    </w:p>
    <w:p w14:paraId="4D5BA972" w14:textId="77777777" w:rsidR="00276F71" w:rsidRPr="00225486" w:rsidRDefault="00276F71" w:rsidP="00276F71">
      <w:pPr>
        <w:pStyle w:val="Default"/>
        <w:ind w:firstLine="708"/>
        <w:jc w:val="both"/>
      </w:pPr>
      <w:r w:rsidRPr="00225486">
        <w:t xml:space="preserve">7. Осигуряване при необходимост на допълнително обучение по български език за деца и ученици от етническите малцинства. </w:t>
      </w:r>
    </w:p>
    <w:p w14:paraId="50804CB0" w14:textId="77777777" w:rsidR="00276F71" w:rsidRPr="00225486" w:rsidRDefault="00276F71" w:rsidP="00276F71">
      <w:pPr>
        <w:ind w:firstLine="708"/>
        <w:jc w:val="both"/>
        <w:rPr>
          <w:lang w:val="en-US"/>
        </w:rPr>
      </w:pPr>
      <w:r w:rsidRPr="00225486">
        <w:t>8. Осигуряване на допълнителна квалификация на педагогическите специалисти за работа в мултикултурна образователна сред, включително за преподаване на български език на деца, за които той не е майчин.</w:t>
      </w:r>
    </w:p>
    <w:p w14:paraId="650ACEBB" w14:textId="77777777" w:rsidR="00276F71" w:rsidRPr="00225486" w:rsidRDefault="00276F71" w:rsidP="00276F71">
      <w:pPr>
        <w:pStyle w:val="Default"/>
        <w:ind w:firstLine="708"/>
        <w:jc w:val="both"/>
      </w:pPr>
      <w:r w:rsidRPr="00225486">
        <w:t xml:space="preserve">9. Осъществяване на извънкласна работа, занимания по интереси и на организиран отдих и физическа активност в мултикултурна образователна среда, съчетана с традициите на отделните етнически групи. </w:t>
      </w:r>
    </w:p>
    <w:p w14:paraId="6AA9D11F" w14:textId="77777777" w:rsidR="00276F71" w:rsidRPr="00225486" w:rsidRDefault="00276F71" w:rsidP="00276F71">
      <w:pPr>
        <w:pStyle w:val="Default"/>
        <w:ind w:firstLine="708"/>
        <w:jc w:val="both"/>
      </w:pPr>
      <w:r w:rsidRPr="00225486">
        <w:t>10. Изграждане и функциониране на информационна с</w:t>
      </w:r>
      <w:r w:rsidR="00421A9C" w:rsidRPr="00225486">
        <w:t>истема за проследяване на ученици</w:t>
      </w:r>
      <w:r w:rsidRPr="00225486">
        <w:t xml:space="preserve"> в риск. </w:t>
      </w:r>
    </w:p>
    <w:p w14:paraId="0FC86F67" w14:textId="77777777" w:rsidR="00276F71" w:rsidRPr="00225486" w:rsidRDefault="00276F71" w:rsidP="00276F71">
      <w:pPr>
        <w:pStyle w:val="Default"/>
        <w:ind w:firstLine="708"/>
        <w:jc w:val="both"/>
      </w:pPr>
      <w:r w:rsidRPr="00225486">
        <w:lastRenderedPageBreak/>
        <w:t xml:space="preserve">11. Допълнителна работа с ученици със специални образователни потребности и ученици от етническите малцинства, застрашени от отпадане и/или преждевременно напускане на училище. </w:t>
      </w:r>
    </w:p>
    <w:p w14:paraId="17666D6E" w14:textId="77777777" w:rsidR="00276F71" w:rsidRPr="00225486" w:rsidRDefault="00276F71" w:rsidP="00276F71">
      <w:pPr>
        <w:pStyle w:val="Default"/>
        <w:ind w:firstLine="708"/>
        <w:jc w:val="both"/>
      </w:pPr>
      <w:r w:rsidRPr="00225486">
        <w:t xml:space="preserve">12. Подкрепа на учениците от уязвимите етнически общности за продължаване на образованието им и след задължителната училищна възраст. </w:t>
      </w:r>
    </w:p>
    <w:p w14:paraId="4F80D27A" w14:textId="77777777" w:rsidR="00276F71" w:rsidRPr="00225486" w:rsidRDefault="00276F71" w:rsidP="00276F71">
      <w:pPr>
        <w:pStyle w:val="Default"/>
        <w:ind w:firstLine="708"/>
        <w:jc w:val="both"/>
      </w:pPr>
      <w:r w:rsidRPr="00225486">
        <w:t xml:space="preserve">13. Създаване на условия за развитие на талантливите деца с увреждания чрез насърчаване на техните творческите изяви. както и стимулиране на училищата по изкуствата и творческите съюзи на художници, музиканти, артисти, на музеи, галерии и културни институции да осъществяват програми с участието на деца с увреждания. </w:t>
      </w:r>
    </w:p>
    <w:p w14:paraId="1C177108" w14:textId="77777777" w:rsidR="00D65708" w:rsidRPr="00225486" w:rsidRDefault="00D65708" w:rsidP="00276F71">
      <w:pPr>
        <w:pStyle w:val="Default"/>
        <w:ind w:firstLine="708"/>
        <w:jc w:val="both"/>
      </w:pPr>
    </w:p>
    <w:p w14:paraId="4A580A29" w14:textId="77777777" w:rsidR="00D65708" w:rsidRPr="00225486" w:rsidRDefault="00D65708" w:rsidP="00AB29BF">
      <w:pPr>
        <w:pStyle w:val="Default"/>
        <w:numPr>
          <w:ilvl w:val="0"/>
          <w:numId w:val="10"/>
        </w:numPr>
        <w:rPr>
          <w:b/>
          <w:bCs/>
          <w:color w:val="auto"/>
          <w:lang w:val="en-US"/>
        </w:rPr>
      </w:pPr>
      <w:r w:rsidRPr="00225486">
        <w:rPr>
          <w:b/>
          <w:bCs/>
          <w:color w:val="auto"/>
          <w:lang w:val="en-US"/>
        </w:rPr>
        <w:t>ПЛАН ЗА ДЕЙСТВИЕ ПО</w:t>
      </w:r>
      <w:r w:rsidRPr="00225486">
        <w:rPr>
          <w:b/>
          <w:bCs/>
          <w:color w:val="auto"/>
          <w:spacing w:val="-1"/>
          <w:lang w:val="en-US"/>
        </w:rPr>
        <w:t xml:space="preserve"> </w:t>
      </w:r>
      <w:r w:rsidRPr="00225486">
        <w:rPr>
          <w:b/>
          <w:bCs/>
          <w:color w:val="auto"/>
          <w:lang w:val="en-US"/>
        </w:rPr>
        <w:t>ПРОГРАМАТА</w:t>
      </w:r>
    </w:p>
    <w:p w14:paraId="2E8AA0F6" w14:textId="77777777" w:rsidR="00D65708" w:rsidRPr="00225486" w:rsidRDefault="00D65708" w:rsidP="00D657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rPr>
          <w:b/>
          <w:color w:val="auto"/>
          <w:sz w:val="20"/>
          <w:lang w:val="en-US" w:eastAsia="en-US"/>
        </w:rPr>
      </w:pPr>
    </w:p>
    <w:p w14:paraId="174DBD95" w14:textId="77777777" w:rsidR="00D65708" w:rsidRPr="00225486" w:rsidRDefault="00D65708" w:rsidP="00D657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before="3"/>
        <w:rPr>
          <w:b/>
          <w:color w:val="auto"/>
          <w:sz w:val="28"/>
          <w:lang w:val="en-US" w:eastAsia="en-US"/>
        </w:rPr>
      </w:pPr>
    </w:p>
    <w:tbl>
      <w:tblPr>
        <w:tblStyle w:val="TableNormal1"/>
        <w:tblW w:w="9510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1559"/>
        <w:gridCol w:w="1984"/>
        <w:gridCol w:w="27"/>
        <w:gridCol w:w="1816"/>
      </w:tblGrid>
      <w:tr w:rsidR="00D65708" w:rsidRPr="00225486" w14:paraId="1CDFBB12" w14:textId="77777777" w:rsidTr="00B30002">
        <w:trPr>
          <w:trHeight w:val="753"/>
        </w:trPr>
        <w:tc>
          <w:tcPr>
            <w:tcW w:w="4124" w:type="dxa"/>
          </w:tcPr>
          <w:p w14:paraId="1C6ECA28" w14:textId="77777777" w:rsidR="00D65708" w:rsidRPr="00225486" w:rsidRDefault="00D65708" w:rsidP="00D65708">
            <w:pPr>
              <w:spacing w:line="258" w:lineRule="exact"/>
              <w:ind w:left="107"/>
              <w:rPr>
                <w:rFonts w:ascii="Times New Roman" w:hAnsi="Times New Roman"/>
                <w:b/>
              </w:rPr>
            </w:pPr>
            <w:r w:rsidRPr="00225486">
              <w:rPr>
                <w:rFonts w:ascii="Times New Roman" w:hAnsi="Times New Roman"/>
                <w:b/>
              </w:rPr>
              <w:t>Дейности</w:t>
            </w:r>
          </w:p>
        </w:tc>
        <w:tc>
          <w:tcPr>
            <w:tcW w:w="1559" w:type="dxa"/>
          </w:tcPr>
          <w:p w14:paraId="614E2FE1" w14:textId="77777777" w:rsidR="00D65708" w:rsidRPr="00225486" w:rsidRDefault="00D65708" w:rsidP="00D65708">
            <w:pPr>
              <w:spacing w:line="258" w:lineRule="exact"/>
              <w:ind w:left="108"/>
              <w:rPr>
                <w:rFonts w:ascii="Times New Roman" w:hAnsi="Times New Roman"/>
                <w:b/>
              </w:rPr>
            </w:pPr>
            <w:r w:rsidRPr="00225486">
              <w:rPr>
                <w:rFonts w:ascii="Times New Roman" w:hAnsi="Times New Roman"/>
                <w:b/>
              </w:rPr>
              <w:t>Срок</w:t>
            </w:r>
          </w:p>
        </w:tc>
        <w:tc>
          <w:tcPr>
            <w:tcW w:w="2011" w:type="dxa"/>
            <w:gridSpan w:val="2"/>
          </w:tcPr>
          <w:p w14:paraId="0F8FB24B" w14:textId="77777777" w:rsidR="00D65708" w:rsidRPr="00225486" w:rsidRDefault="00D65708" w:rsidP="00D65708">
            <w:pPr>
              <w:spacing w:line="258" w:lineRule="exact"/>
              <w:ind w:left="108"/>
              <w:rPr>
                <w:rFonts w:ascii="Times New Roman" w:hAnsi="Times New Roman"/>
                <w:b/>
              </w:rPr>
            </w:pPr>
            <w:r w:rsidRPr="00225486">
              <w:rPr>
                <w:rFonts w:ascii="Times New Roman" w:hAnsi="Times New Roman"/>
                <w:b/>
              </w:rPr>
              <w:t>Отговорник</w:t>
            </w:r>
          </w:p>
        </w:tc>
        <w:tc>
          <w:tcPr>
            <w:tcW w:w="1816" w:type="dxa"/>
          </w:tcPr>
          <w:p w14:paraId="16B79BC6" w14:textId="77777777" w:rsidR="00D65708" w:rsidRPr="00225486" w:rsidRDefault="00D65708" w:rsidP="00D65708">
            <w:pPr>
              <w:spacing w:line="258" w:lineRule="exact"/>
              <w:ind w:left="109"/>
              <w:rPr>
                <w:rFonts w:ascii="Times New Roman" w:hAnsi="Times New Roman"/>
                <w:b/>
              </w:rPr>
            </w:pPr>
            <w:r w:rsidRPr="00225486">
              <w:rPr>
                <w:rFonts w:ascii="Times New Roman" w:hAnsi="Times New Roman"/>
                <w:b/>
              </w:rPr>
              <w:t>Забележка</w:t>
            </w:r>
          </w:p>
        </w:tc>
      </w:tr>
      <w:tr w:rsidR="00AB29BF" w:rsidRPr="00225486" w14:paraId="1AB6F67A" w14:textId="77777777" w:rsidTr="00B30002">
        <w:trPr>
          <w:trHeight w:val="277"/>
        </w:trPr>
        <w:tc>
          <w:tcPr>
            <w:tcW w:w="4124" w:type="dxa"/>
          </w:tcPr>
          <w:p w14:paraId="4E186799" w14:textId="77777777" w:rsidR="00AB29BF" w:rsidRPr="00225486" w:rsidRDefault="00AB29BF" w:rsidP="00D65708">
            <w:pPr>
              <w:spacing w:line="258" w:lineRule="exact"/>
              <w:ind w:left="107"/>
              <w:rPr>
                <w:rFonts w:ascii="Times New Roman" w:hAnsi="Times New Roman"/>
              </w:rPr>
            </w:pPr>
            <w:r w:rsidRPr="00225486">
              <w:rPr>
                <w:rFonts w:ascii="Times New Roman" w:hAnsi="Times New Roman"/>
              </w:rPr>
              <w:t>Провеждане на информационни кампании сред родители и общественост за разясняване на взаимните ползи от интегрираното обучение на децата и учениците със специални образователни потребности, ученици с физически и ментални увреждания и ученици от етническите малцинства</w:t>
            </w:r>
          </w:p>
        </w:tc>
        <w:tc>
          <w:tcPr>
            <w:tcW w:w="1559" w:type="dxa"/>
          </w:tcPr>
          <w:p w14:paraId="194B2C0E" w14:textId="77777777" w:rsidR="00AB29BF" w:rsidRPr="00225486" w:rsidRDefault="00AB29BF" w:rsidP="00D65708">
            <w:pPr>
              <w:spacing w:line="258" w:lineRule="exact"/>
              <w:ind w:left="108"/>
              <w:rPr>
                <w:rFonts w:ascii="Times New Roman" w:hAnsi="Times New Roman"/>
                <w:lang w:val="bg-BG"/>
              </w:rPr>
            </w:pPr>
            <w:r w:rsidRPr="00225486">
              <w:rPr>
                <w:rFonts w:ascii="Times New Roman" w:hAnsi="Times New Roman"/>
                <w:lang w:val="bg-BG"/>
              </w:rPr>
              <w:t xml:space="preserve">До 15 октомври </w:t>
            </w:r>
          </w:p>
        </w:tc>
        <w:tc>
          <w:tcPr>
            <w:tcW w:w="2011" w:type="dxa"/>
            <w:gridSpan w:val="2"/>
          </w:tcPr>
          <w:p w14:paraId="73E5D5E5" w14:textId="77777777" w:rsidR="00AB29BF" w:rsidRPr="00225486" w:rsidRDefault="00AB29BF" w:rsidP="00D65708">
            <w:pPr>
              <w:spacing w:line="258" w:lineRule="exact"/>
              <w:ind w:left="108"/>
              <w:rPr>
                <w:rFonts w:ascii="Times New Roman" w:hAnsi="Times New Roman"/>
                <w:lang w:val="bg-BG"/>
              </w:rPr>
            </w:pPr>
            <w:r w:rsidRPr="00225486">
              <w:rPr>
                <w:rFonts w:ascii="Times New Roman" w:hAnsi="Times New Roman"/>
                <w:lang w:val="bg-BG"/>
              </w:rPr>
              <w:t>Класни ръководители</w:t>
            </w:r>
          </w:p>
        </w:tc>
        <w:tc>
          <w:tcPr>
            <w:tcW w:w="1816" w:type="dxa"/>
          </w:tcPr>
          <w:p w14:paraId="534BB6F7" w14:textId="77777777" w:rsidR="00AB29BF" w:rsidRPr="00225486" w:rsidRDefault="00AB29BF" w:rsidP="00D65708">
            <w:pPr>
              <w:spacing w:line="258" w:lineRule="exact"/>
              <w:ind w:left="109"/>
              <w:rPr>
                <w:rFonts w:ascii="Times New Roman" w:hAnsi="Times New Roman"/>
                <w:b/>
              </w:rPr>
            </w:pPr>
          </w:p>
        </w:tc>
      </w:tr>
      <w:tr w:rsidR="00D65708" w:rsidRPr="00225486" w14:paraId="3BDAB76C" w14:textId="77777777" w:rsidTr="00B30002">
        <w:trPr>
          <w:trHeight w:val="827"/>
        </w:trPr>
        <w:tc>
          <w:tcPr>
            <w:tcW w:w="4124" w:type="dxa"/>
          </w:tcPr>
          <w:p w14:paraId="781A6A81" w14:textId="77777777" w:rsidR="00D65708" w:rsidRPr="00225486" w:rsidRDefault="00AB29BF" w:rsidP="00AB29BF">
            <w:pPr>
              <w:tabs>
                <w:tab w:val="left" w:pos="2098"/>
                <w:tab w:val="left" w:pos="2556"/>
                <w:tab w:val="left" w:pos="3701"/>
                <w:tab w:val="left" w:pos="4517"/>
              </w:tabs>
              <w:ind w:left="107" w:right="99"/>
              <w:rPr>
                <w:rFonts w:ascii="Times New Roman" w:hAnsi="Times New Roman"/>
              </w:rPr>
            </w:pPr>
            <w:r w:rsidRPr="00225486">
              <w:rPr>
                <w:rFonts w:ascii="Times New Roman" w:hAnsi="Times New Roman"/>
              </w:rPr>
              <w:t xml:space="preserve">Идентифициране </w:t>
            </w:r>
            <w:r w:rsidR="00D65708" w:rsidRPr="00225486">
              <w:rPr>
                <w:rFonts w:ascii="Times New Roman" w:hAnsi="Times New Roman"/>
              </w:rPr>
              <w:t>на</w:t>
            </w:r>
            <w:r w:rsidRPr="00225486">
              <w:rPr>
                <w:rFonts w:ascii="Times New Roman" w:hAnsi="Times New Roman"/>
                <w:lang w:val="bg-BG"/>
              </w:rPr>
              <w:t xml:space="preserve"> </w:t>
            </w:r>
            <w:r w:rsidRPr="00225486">
              <w:rPr>
                <w:rFonts w:ascii="Times New Roman" w:hAnsi="Times New Roman"/>
              </w:rPr>
              <w:t xml:space="preserve">ученици, които </w:t>
            </w:r>
            <w:r w:rsidR="00D65708" w:rsidRPr="00225486">
              <w:rPr>
                <w:rFonts w:ascii="Times New Roman" w:hAnsi="Times New Roman"/>
              </w:rPr>
              <w:t>имат необходимост от обща</w:t>
            </w:r>
            <w:r w:rsidR="00D65708" w:rsidRPr="00225486">
              <w:rPr>
                <w:rFonts w:ascii="Times New Roman" w:hAnsi="Times New Roman"/>
                <w:spacing w:val="-1"/>
              </w:rPr>
              <w:t xml:space="preserve"> </w:t>
            </w:r>
            <w:r w:rsidR="00D65708" w:rsidRPr="00225486">
              <w:rPr>
                <w:rFonts w:ascii="Times New Roman" w:hAnsi="Times New Roman"/>
              </w:rPr>
              <w:t>подкрепа</w:t>
            </w:r>
          </w:p>
        </w:tc>
        <w:tc>
          <w:tcPr>
            <w:tcW w:w="1559" w:type="dxa"/>
          </w:tcPr>
          <w:p w14:paraId="2874BBF1" w14:textId="77777777" w:rsidR="00D65708" w:rsidRPr="00225486" w:rsidRDefault="00D65708" w:rsidP="00D65708">
            <w:pPr>
              <w:spacing w:line="268" w:lineRule="exact"/>
              <w:ind w:left="108"/>
              <w:rPr>
                <w:rFonts w:ascii="Times New Roman" w:hAnsi="Times New Roman"/>
              </w:rPr>
            </w:pPr>
            <w:r w:rsidRPr="00225486">
              <w:rPr>
                <w:rFonts w:ascii="Times New Roman" w:hAnsi="Times New Roman"/>
              </w:rPr>
              <w:t>пост</w:t>
            </w:r>
            <w:r w:rsidR="00AB29BF" w:rsidRPr="00225486">
              <w:rPr>
                <w:rFonts w:ascii="Times New Roman" w:hAnsi="Times New Roman"/>
                <w:lang w:val="bg-BG"/>
              </w:rPr>
              <w:t>о</w:t>
            </w:r>
            <w:r w:rsidRPr="00225486">
              <w:rPr>
                <w:rFonts w:ascii="Times New Roman" w:hAnsi="Times New Roman"/>
              </w:rPr>
              <w:t>янен</w:t>
            </w:r>
          </w:p>
        </w:tc>
        <w:tc>
          <w:tcPr>
            <w:tcW w:w="2011" w:type="dxa"/>
            <w:gridSpan w:val="2"/>
          </w:tcPr>
          <w:p w14:paraId="215AE7BE" w14:textId="77777777" w:rsidR="00D65708" w:rsidRPr="00225486" w:rsidRDefault="00AB29BF" w:rsidP="00AB29BF">
            <w:pPr>
              <w:spacing w:line="270" w:lineRule="atLeast"/>
              <w:ind w:left="108" w:right="80"/>
              <w:rPr>
                <w:rFonts w:ascii="Times New Roman" w:hAnsi="Times New Roman"/>
                <w:lang w:val="bg-BG"/>
              </w:rPr>
            </w:pPr>
            <w:r w:rsidRPr="00225486">
              <w:rPr>
                <w:rFonts w:ascii="Times New Roman" w:hAnsi="Times New Roman"/>
                <w:lang w:val="bg-BG"/>
              </w:rPr>
              <w:t xml:space="preserve">Психолог, координатор </w:t>
            </w:r>
          </w:p>
        </w:tc>
        <w:tc>
          <w:tcPr>
            <w:tcW w:w="1816" w:type="dxa"/>
          </w:tcPr>
          <w:p w14:paraId="377919AC" w14:textId="77777777" w:rsidR="00D65708" w:rsidRPr="00225486" w:rsidRDefault="00D65708" w:rsidP="00D65708">
            <w:pPr>
              <w:rPr>
                <w:rFonts w:ascii="Times New Roman" w:hAnsi="Times New Roman"/>
              </w:rPr>
            </w:pPr>
          </w:p>
        </w:tc>
      </w:tr>
      <w:tr w:rsidR="00BF5BBE" w:rsidRPr="00225486" w14:paraId="05E631AE" w14:textId="77777777" w:rsidTr="00B30002">
        <w:trPr>
          <w:trHeight w:val="827"/>
        </w:trPr>
        <w:tc>
          <w:tcPr>
            <w:tcW w:w="4124" w:type="dxa"/>
          </w:tcPr>
          <w:p w14:paraId="50BB7F34" w14:textId="77777777" w:rsidR="00BF5BBE" w:rsidRPr="00225486" w:rsidRDefault="00BF5BBE" w:rsidP="00AB29BF">
            <w:pPr>
              <w:tabs>
                <w:tab w:val="left" w:pos="2098"/>
                <w:tab w:val="left" w:pos="2556"/>
                <w:tab w:val="left" w:pos="3701"/>
                <w:tab w:val="left" w:pos="4517"/>
              </w:tabs>
              <w:ind w:left="107" w:right="99"/>
              <w:rPr>
                <w:rFonts w:ascii="Times New Roman" w:hAnsi="Times New Roman"/>
                <w:lang w:val="bg-BG"/>
              </w:rPr>
            </w:pPr>
            <w:r w:rsidRPr="00225486">
              <w:rPr>
                <w:rFonts w:ascii="Times New Roman" w:hAnsi="Times New Roman"/>
                <w:lang w:val="bg-BG"/>
              </w:rPr>
              <w:t>Създаване на Родителски активи по класове и Родителски клуб</w:t>
            </w:r>
          </w:p>
        </w:tc>
        <w:tc>
          <w:tcPr>
            <w:tcW w:w="1559" w:type="dxa"/>
          </w:tcPr>
          <w:p w14:paraId="440BC6FB" w14:textId="5D08D465" w:rsidR="00BF5BBE" w:rsidRPr="00225486" w:rsidRDefault="00BF5BBE" w:rsidP="00D65708">
            <w:pPr>
              <w:spacing w:line="268" w:lineRule="exact"/>
              <w:ind w:left="108"/>
              <w:rPr>
                <w:rFonts w:ascii="Times New Roman" w:hAnsi="Times New Roman"/>
                <w:lang w:val="bg-BG"/>
              </w:rPr>
            </w:pPr>
            <w:r w:rsidRPr="00225486">
              <w:rPr>
                <w:rFonts w:ascii="Times New Roman" w:hAnsi="Times New Roman"/>
                <w:lang w:val="bg-BG"/>
              </w:rPr>
              <w:t>До 20.10.</w:t>
            </w:r>
            <w:r w:rsidR="008604A9">
              <w:rPr>
                <w:rFonts w:ascii="Times New Roman" w:hAnsi="Times New Roman"/>
                <w:lang w:val="bg-BG"/>
              </w:rPr>
              <w:t>2</w:t>
            </w:r>
            <w:r w:rsidR="00221FDD">
              <w:rPr>
                <w:rFonts w:ascii="Times New Roman" w:hAnsi="Times New Roman"/>
              </w:rPr>
              <w:t>5</w:t>
            </w:r>
            <w:r w:rsidR="00893BF2">
              <w:rPr>
                <w:rFonts w:ascii="Times New Roman" w:hAnsi="Times New Roman"/>
                <w:lang w:val="bg-BG"/>
              </w:rPr>
              <w:t xml:space="preserve"> </w:t>
            </w:r>
            <w:r w:rsidR="00421A9C" w:rsidRPr="00225486">
              <w:rPr>
                <w:rFonts w:ascii="Times New Roman" w:hAnsi="Times New Roman"/>
                <w:lang w:val="bg-BG"/>
              </w:rPr>
              <w:t>г.</w:t>
            </w:r>
          </w:p>
        </w:tc>
        <w:tc>
          <w:tcPr>
            <w:tcW w:w="2011" w:type="dxa"/>
            <w:gridSpan w:val="2"/>
          </w:tcPr>
          <w:p w14:paraId="12DD63E7" w14:textId="77777777" w:rsidR="00BF5BBE" w:rsidRPr="00225486" w:rsidRDefault="00BF5BBE" w:rsidP="00AB29BF">
            <w:pPr>
              <w:spacing w:line="270" w:lineRule="atLeast"/>
              <w:ind w:left="108" w:right="80"/>
              <w:rPr>
                <w:rFonts w:ascii="Times New Roman" w:hAnsi="Times New Roman"/>
                <w:lang w:val="bg-BG"/>
              </w:rPr>
            </w:pPr>
            <w:r w:rsidRPr="00225486">
              <w:rPr>
                <w:rFonts w:ascii="Times New Roman" w:hAnsi="Times New Roman"/>
                <w:lang w:val="bg-BG"/>
              </w:rPr>
              <w:t>Директор</w:t>
            </w:r>
          </w:p>
          <w:p w14:paraId="524E4ACA" w14:textId="77777777" w:rsidR="00BF5BBE" w:rsidRPr="00225486" w:rsidRDefault="00BF5BBE" w:rsidP="00AB29BF">
            <w:pPr>
              <w:spacing w:line="270" w:lineRule="atLeast"/>
              <w:ind w:left="108" w:right="80"/>
              <w:rPr>
                <w:rFonts w:ascii="Times New Roman" w:hAnsi="Times New Roman"/>
                <w:lang w:val="bg-BG"/>
              </w:rPr>
            </w:pPr>
            <w:r w:rsidRPr="00225486">
              <w:rPr>
                <w:rFonts w:ascii="Times New Roman" w:hAnsi="Times New Roman"/>
                <w:lang w:val="bg-BG"/>
              </w:rPr>
              <w:t>Кл.ръководители</w:t>
            </w:r>
          </w:p>
        </w:tc>
        <w:tc>
          <w:tcPr>
            <w:tcW w:w="1816" w:type="dxa"/>
          </w:tcPr>
          <w:p w14:paraId="2098183A" w14:textId="77777777" w:rsidR="00BF5BBE" w:rsidRPr="00225486" w:rsidRDefault="00BF5BBE" w:rsidP="00D65708">
            <w:pPr>
              <w:rPr>
                <w:rFonts w:ascii="Times New Roman" w:hAnsi="Times New Roman"/>
              </w:rPr>
            </w:pPr>
          </w:p>
        </w:tc>
      </w:tr>
      <w:tr w:rsidR="00D65708" w:rsidRPr="00225486" w14:paraId="33674D6B" w14:textId="77777777" w:rsidTr="00B30002">
        <w:trPr>
          <w:trHeight w:val="827"/>
        </w:trPr>
        <w:tc>
          <w:tcPr>
            <w:tcW w:w="4124" w:type="dxa"/>
          </w:tcPr>
          <w:p w14:paraId="6B0C940F" w14:textId="77777777" w:rsidR="00D65708" w:rsidRPr="00225486" w:rsidRDefault="00D65708" w:rsidP="00D65708">
            <w:pPr>
              <w:spacing w:line="268" w:lineRule="exact"/>
              <w:ind w:left="107"/>
              <w:rPr>
                <w:rFonts w:ascii="Times New Roman" w:hAnsi="Times New Roman"/>
              </w:rPr>
            </w:pPr>
            <w:r w:rsidRPr="00225486">
              <w:rPr>
                <w:rFonts w:ascii="Times New Roman" w:hAnsi="Times New Roman"/>
              </w:rPr>
              <w:t>Екипна работа на учителите от даден клас</w:t>
            </w:r>
          </w:p>
        </w:tc>
        <w:tc>
          <w:tcPr>
            <w:tcW w:w="1559" w:type="dxa"/>
          </w:tcPr>
          <w:p w14:paraId="5C98F7F6" w14:textId="77777777" w:rsidR="00D65708" w:rsidRPr="00225486" w:rsidRDefault="00D65708" w:rsidP="00D65708">
            <w:pPr>
              <w:spacing w:line="268" w:lineRule="exact"/>
              <w:ind w:left="108"/>
              <w:rPr>
                <w:rFonts w:ascii="Times New Roman" w:hAnsi="Times New Roman"/>
              </w:rPr>
            </w:pPr>
            <w:r w:rsidRPr="00225486">
              <w:rPr>
                <w:rFonts w:ascii="Times New Roman" w:hAnsi="Times New Roman"/>
              </w:rPr>
              <w:t>постоянен</w:t>
            </w:r>
          </w:p>
        </w:tc>
        <w:tc>
          <w:tcPr>
            <w:tcW w:w="2011" w:type="dxa"/>
            <w:gridSpan w:val="2"/>
          </w:tcPr>
          <w:p w14:paraId="736D8396" w14:textId="77777777" w:rsidR="00D65708" w:rsidRPr="00225486" w:rsidRDefault="00D65708" w:rsidP="00D65708">
            <w:pPr>
              <w:ind w:left="108" w:right="517"/>
              <w:rPr>
                <w:rFonts w:ascii="Times New Roman" w:hAnsi="Times New Roman"/>
              </w:rPr>
            </w:pPr>
            <w:r w:rsidRPr="00225486">
              <w:rPr>
                <w:rFonts w:ascii="Times New Roman" w:hAnsi="Times New Roman"/>
              </w:rPr>
              <w:t>класни ръководител,</w:t>
            </w:r>
          </w:p>
          <w:p w14:paraId="4B5E0EEC" w14:textId="77777777" w:rsidR="00D65708" w:rsidRPr="00225486" w:rsidRDefault="00D65708" w:rsidP="00D65708">
            <w:pPr>
              <w:spacing w:before="8" w:line="264" w:lineRule="exact"/>
              <w:ind w:left="108"/>
              <w:rPr>
                <w:rFonts w:ascii="Times New Roman" w:hAnsi="Times New Roman"/>
              </w:rPr>
            </w:pPr>
            <w:r w:rsidRPr="00225486">
              <w:rPr>
                <w:rFonts w:ascii="Times New Roman" w:hAnsi="Times New Roman"/>
              </w:rPr>
              <w:t>учители</w:t>
            </w:r>
          </w:p>
        </w:tc>
        <w:tc>
          <w:tcPr>
            <w:tcW w:w="1816" w:type="dxa"/>
          </w:tcPr>
          <w:p w14:paraId="726F5045" w14:textId="77777777" w:rsidR="00D65708" w:rsidRPr="00225486" w:rsidRDefault="00D65708" w:rsidP="00AB29BF">
            <w:pPr>
              <w:ind w:left="109" w:right="142"/>
              <w:rPr>
                <w:rFonts w:ascii="Times New Roman" w:hAnsi="Times New Roman"/>
              </w:rPr>
            </w:pPr>
            <w:r w:rsidRPr="00225486">
              <w:rPr>
                <w:rFonts w:ascii="Times New Roman" w:hAnsi="Times New Roman"/>
              </w:rPr>
              <w:t>при необходимост</w:t>
            </w:r>
          </w:p>
        </w:tc>
      </w:tr>
      <w:tr w:rsidR="00D65708" w:rsidRPr="00225486" w14:paraId="1544BFE7" w14:textId="77777777" w:rsidTr="00B30002">
        <w:trPr>
          <w:trHeight w:val="551"/>
        </w:trPr>
        <w:tc>
          <w:tcPr>
            <w:tcW w:w="4124" w:type="dxa"/>
          </w:tcPr>
          <w:p w14:paraId="1D11E082" w14:textId="77777777" w:rsidR="00D65708" w:rsidRPr="00225486" w:rsidRDefault="00AB29BF" w:rsidP="00AB29BF">
            <w:pPr>
              <w:tabs>
                <w:tab w:val="left" w:pos="1551"/>
                <w:tab w:val="left" w:pos="2009"/>
                <w:tab w:val="left" w:pos="3542"/>
                <w:tab w:val="left" w:pos="4000"/>
                <w:tab w:val="left" w:pos="4808"/>
              </w:tabs>
              <w:spacing w:line="268" w:lineRule="exact"/>
              <w:ind w:left="107"/>
              <w:rPr>
                <w:rFonts w:ascii="Times New Roman" w:hAnsi="Times New Roman"/>
              </w:rPr>
            </w:pPr>
            <w:r w:rsidRPr="00225486">
              <w:rPr>
                <w:rFonts w:ascii="Times New Roman" w:hAnsi="Times New Roman"/>
              </w:rPr>
              <w:t xml:space="preserve">Определяне на координатор на </w:t>
            </w:r>
            <w:r w:rsidR="00D65708" w:rsidRPr="00225486">
              <w:rPr>
                <w:rFonts w:ascii="Times New Roman" w:hAnsi="Times New Roman"/>
              </w:rPr>
              <w:t>екипа</w:t>
            </w:r>
            <w:r w:rsidRPr="00225486">
              <w:rPr>
                <w:rFonts w:ascii="Times New Roman" w:hAnsi="Times New Roman"/>
                <w:lang w:val="bg-BG"/>
              </w:rPr>
              <w:t xml:space="preserve"> </w:t>
            </w:r>
            <w:r w:rsidR="00D65708" w:rsidRPr="00225486">
              <w:rPr>
                <w:rFonts w:ascii="Times New Roman" w:hAnsi="Times New Roman"/>
              </w:rPr>
              <w:t>за</w:t>
            </w:r>
            <w:r w:rsidRPr="00225486">
              <w:rPr>
                <w:rFonts w:ascii="Times New Roman" w:hAnsi="Times New Roman"/>
                <w:lang w:val="bg-BG"/>
              </w:rPr>
              <w:t xml:space="preserve"> </w:t>
            </w:r>
            <w:r w:rsidR="00D65708" w:rsidRPr="00225486">
              <w:rPr>
                <w:rFonts w:ascii="Times New Roman" w:hAnsi="Times New Roman"/>
              </w:rPr>
              <w:t>оказване на подкрепа</w:t>
            </w:r>
          </w:p>
        </w:tc>
        <w:tc>
          <w:tcPr>
            <w:tcW w:w="1559" w:type="dxa"/>
          </w:tcPr>
          <w:p w14:paraId="51DE9E83" w14:textId="587C6F32" w:rsidR="00D65708" w:rsidRPr="00225486" w:rsidRDefault="00D65708" w:rsidP="00D65708">
            <w:pPr>
              <w:spacing w:line="268" w:lineRule="exact"/>
              <w:ind w:left="108"/>
              <w:rPr>
                <w:rFonts w:ascii="Times New Roman" w:hAnsi="Times New Roman"/>
                <w:lang w:val="bg-BG"/>
              </w:rPr>
            </w:pPr>
            <w:r w:rsidRPr="00225486">
              <w:rPr>
                <w:rFonts w:ascii="Times New Roman" w:hAnsi="Times New Roman"/>
              </w:rPr>
              <w:t>до 01.10.</w:t>
            </w:r>
            <w:r w:rsidR="008604A9">
              <w:rPr>
                <w:rFonts w:ascii="Times New Roman" w:hAnsi="Times New Roman"/>
                <w:lang w:val="bg-BG"/>
              </w:rPr>
              <w:t>2</w:t>
            </w:r>
            <w:r w:rsidR="00221FDD">
              <w:rPr>
                <w:rFonts w:ascii="Times New Roman" w:hAnsi="Times New Roman"/>
              </w:rPr>
              <w:t>5</w:t>
            </w:r>
            <w:r w:rsidR="00893BF2">
              <w:rPr>
                <w:rFonts w:ascii="Times New Roman" w:hAnsi="Times New Roman"/>
                <w:lang w:val="bg-BG"/>
              </w:rPr>
              <w:t xml:space="preserve"> </w:t>
            </w:r>
            <w:r w:rsidR="00421A9C" w:rsidRPr="00225486">
              <w:rPr>
                <w:rFonts w:ascii="Times New Roman" w:hAnsi="Times New Roman"/>
                <w:lang w:val="bg-BG"/>
              </w:rPr>
              <w:t>г.</w:t>
            </w:r>
          </w:p>
        </w:tc>
        <w:tc>
          <w:tcPr>
            <w:tcW w:w="2011" w:type="dxa"/>
            <w:gridSpan w:val="2"/>
          </w:tcPr>
          <w:p w14:paraId="6473E5C6" w14:textId="77777777" w:rsidR="00D65708" w:rsidRPr="00225486" w:rsidRDefault="00D65708" w:rsidP="00D65708">
            <w:pPr>
              <w:spacing w:line="268" w:lineRule="exact"/>
              <w:ind w:left="108"/>
              <w:rPr>
                <w:rFonts w:ascii="Times New Roman" w:hAnsi="Times New Roman"/>
              </w:rPr>
            </w:pPr>
            <w:r w:rsidRPr="00225486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816" w:type="dxa"/>
          </w:tcPr>
          <w:p w14:paraId="4D42C322" w14:textId="77777777" w:rsidR="00D65708" w:rsidRPr="00225486" w:rsidRDefault="00D65708" w:rsidP="00D65708">
            <w:pPr>
              <w:rPr>
                <w:rFonts w:ascii="Times New Roman" w:hAnsi="Times New Roman"/>
              </w:rPr>
            </w:pPr>
          </w:p>
        </w:tc>
      </w:tr>
      <w:tr w:rsidR="00D65708" w:rsidRPr="00225486" w14:paraId="308FCAF8" w14:textId="77777777" w:rsidTr="00B30002">
        <w:trPr>
          <w:trHeight w:val="1104"/>
        </w:trPr>
        <w:tc>
          <w:tcPr>
            <w:tcW w:w="4124" w:type="dxa"/>
          </w:tcPr>
          <w:p w14:paraId="0982BE83" w14:textId="77777777" w:rsidR="00D65708" w:rsidRPr="00225486" w:rsidRDefault="00D65708" w:rsidP="00D65708">
            <w:pPr>
              <w:spacing w:line="268" w:lineRule="exact"/>
              <w:ind w:left="107"/>
              <w:rPr>
                <w:rFonts w:ascii="Times New Roman" w:hAnsi="Times New Roman"/>
              </w:rPr>
            </w:pPr>
            <w:r w:rsidRPr="00225486">
              <w:rPr>
                <w:rFonts w:ascii="Times New Roman" w:hAnsi="Times New Roman"/>
              </w:rPr>
              <w:t>Награждаване на ученици</w:t>
            </w:r>
          </w:p>
        </w:tc>
        <w:tc>
          <w:tcPr>
            <w:tcW w:w="1559" w:type="dxa"/>
          </w:tcPr>
          <w:p w14:paraId="77D366E7" w14:textId="77777777" w:rsidR="00D65708" w:rsidRPr="00225486" w:rsidRDefault="00D65708" w:rsidP="00D65708">
            <w:pPr>
              <w:spacing w:line="268" w:lineRule="exact"/>
              <w:ind w:left="108"/>
              <w:rPr>
                <w:rFonts w:ascii="Times New Roman" w:hAnsi="Times New Roman"/>
              </w:rPr>
            </w:pPr>
            <w:r w:rsidRPr="00225486">
              <w:rPr>
                <w:rFonts w:ascii="Times New Roman" w:hAnsi="Times New Roman"/>
              </w:rPr>
              <w:t>текущ</w:t>
            </w:r>
          </w:p>
        </w:tc>
        <w:tc>
          <w:tcPr>
            <w:tcW w:w="2011" w:type="dxa"/>
            <w:gridSpan w:val="2"/>
          </w:tcPr>
          <w:p w14:paraId="041F986B" w14:textId="77777777" w:rsidR="00D65708" w:rsidRPr="00225486" w:rsidRDefault="00D65708" w:rsidP="00AB29BF">
            <w:pPr>
              <w:ind w:left="108" w:right="764"/>
              <w:rPr>
                <w:rFonts w:ascii="Times New Roman" w:hAnsi="Times New Roman"/>
              </w:rPr>
            </w:pPr>
            <w:r w:rsidRPr="00225486">
              <w:rPr>
                <w:rFonts w:ascii="Times New Roman" w:hAnsi="Times New Roman"/>
              </w:rPr>
              <w:t xml:space="preserve">директор, </w:t>
            </w:r>
          </w:p>
        </w:tc>
        <w:tc>
          <w:tcPr>
            <w:tcW w:w="1816" w:type="dxa"/>
          </w:tcPr>
          <w:p w14:paraId="4B26F4F2" w14:textId="77777777" w:rsidR="00D65708" w:rsidRPr="00225486" w:rsidRDefault="00AB29BF" w:rsidP="00AB29BF">
            <w:pPr>
              <w:tabs>
                <w:tab w:val="left" w:pos="902"/>
                <w:tab w:val="left" w:pos="1444"/>
                <w:tab w:val="left" w:pos="1493"/>
              </w:tabs>
              <w:ind w:left="109" w:right="92"/>
              <w:rPr>
                <w:rFonts w:ascii="Times New Roman" w:hAnsi="Times New Roman"/>
              </w:rPr>
            </w:pPr>
            <w:r w:rsidRPr="00225486">
              <w:rPr>
                <w:rFonts w:ascii="Times New Roman" w:hAnsi="Times New Roman"/>
              </w:rPr>
              <w:t xml:space="preserve">При </w:t>
            </w:r>
            <w:r w:rsidR="00D65708" w:rsidRPr="00225486">
              <w:rPr>
                <w:rFonts w:ascii="Times New Roman" w:hAnsi="Times New Roman"/>
              </w:rPr>
              <w:t>и</w:t>
            </w:r>
            <w:r w:rsidRPr="00225486">
              <w:rPr>
                <w:rFonts w:ascii="Times New Roman" w:hAnsi="Times New Roman"/>
                <w:lang w:val="bg-BG"/>
              </w:rPr>
              <w:t xml:space="preserve"> </w:t>
            </w:r>
            <w:r w:rsidRPr="00225486">
              <w:rPr>
                <w:rFonts w:ascii="Times New Roman" w:hAnsi="Times New Roman"/>
              </w:rPr>
              <w:t>по определен повод</w:t>
            </w:r>
            <w:r w:rsidRPr="00225486">
              <w:rPr>
                <w:rFonts w:ascii="Times New Roman" w:hAnsi="Times New Roman"/>
                <w:lang w:val="bg-BG"/>
              </w:rPr>
              <w:t xml:space="preserve"> </w:t>
            </w:r>
            <w:r w:rsidR="00D65708" w:rsidRPr="00225486">
              <w:rPr>
                <w:rFonts w:ascii="Times New Roman" w:hAnsi="Times New Roman"/>
              </w:rPr>
              <w:t>за</w:t>
            </w:r>
            <w:r w:rsidRPr="00225486">
              <w:rPr>
                <w:rFonts w:ascii="Times New Roman" w:hAnsi="Times New Roman"/>
                <w:lang w:val="bg-BG"/>
              </w:rPr>
              <w:t xml:space="preserve"> </w:t>
            </w:r>
            <w:r w:rsidR="00D65708" w:rsidRPr="00225486">
              <w:rPr>
                <w:rFonts w:ascii="Times New Roman" w:hAnsi="Times New Roman"/>
              </w:rPr>
              <w:t>поощрение</w:t>
            </w:r>
          </w:p>
        </w:tc>
      </w:tr>
      <w:tr w:rsidR="00D65708" w:rsidRPr="00225486" w14:paraId="4F8CD6E8" w14:textId="77777777" w:rsidTr="00B30002">
        <w:trPr>
          <w:trHeight w:val="551"/>
        </w:trPr>
        <w:tc>
          <w:tcPr>
            <w:tcW w:w="4124" w:type="dxa"/>
          </w:tcPr>
          <w:p w14:paraId="176A6AE1" w14:textId="77777777" w:rsidR="00D65708" w:rsidRPr="00225486" w:rsidRDefault="00D65708" w:rsidP="00AB29BF">
            <w:pPr>
              <w:spacing w:line="268" w:lineRule="exact"/>
              <w:ind w:left="107"/>
              <w:rPr>
                <w:rFonts w:ascii="Times New Roman" w:hAnsi="Times New Roman"/>
              </w:rPr>
            </w:pPr>
            <w:r w:rsidRPr="00225486">
              <w:rPr>
                <w:rFonts w:ascii="Times New Roman" w:hAnsi="Times New Roman"/>
              </w:rPr>
              <w:t>Дейности на училищната библиотека, свързани</w:t>
            </w:r>
            <w:r w:rsidR="00AB29BF" w:rsidRPr="00225486">
              <w:rPr>
                <w:rFonts w:ascii="Times New Roman" w:hAnsi="Times New Roman"/>
                <w:lang w:val="bg-BG"/>
              </w:rPr>
              <w:t xml:space="preserve"> </w:t>
            </w:r>
            <w:r w:rsidRPr="00225486">
              <w:rPr>
                <w:rFonts w:ascii="Times New Roman" w:hAnsi="Times New Roman"/>
              </w:rPr>
              <w:t>с четивна грамотност</w:t>
            </w:r>
          </w:p>
        </w:tc>
        <w:tc>
          <w:tcPr>
            <w:tcW w:w="1559" w:type="dxa"/>
          </w:tcPr>
          <w:p w14:paraId="68930AF5" w14:textId="77777777" w:rsidR="00D65708" w:rsidRPr="00225486" w:rsidRDefault="00893BF2" w:rsidP="00D65708">
            <w:pPr>
              <w:spacing w:line="268" w:lineRule="exact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01.11</w:t>
            </w:r>
            <w:r>
              <w:rPr>
                <w:rFonts w:ascii="Times New Roman" w:hAnsi="Times New Roman"/>
                <w:lang w:val="bg-BG"/>
              </w:rPr>
              <w:t xml:space="preserve"> - </w:t>
            </w:r>
            <w:r w:rsidR="00D65708" w:rsidRPr="00225486">
              <w:rPr>
                <w:rFonts w:ascii="Times New Roman" w:hAnsi="Times New Roman"/>
              </w:rPr>
              <w:t>01.04</w:t>
            </w:r>
          </w:p>
        </w:tc>
        <w:tc>
          <w:tcPr>
            <w:tcW w:w="2011" w:type="dxa"/>
            <w:gridSpan w:val="2"/>
          </w:tcPr>
          <w:p w14:paraId="6C18554F" w14:textId="77777777" w:rsidR="00D65708" w:rsidRPr="00225486" w:rsidRDefault="00AB29BF" w:rsidP="00D65708">
            <w:pPr>
              <w:spacing w:line="268" w:lineRule="exact"/>
              <w:ind w:left="108"/>
              <w:rPr>
                <w:rFonts w:ascii="Times New Roman" w:hAnsi="Times New Roman"/>
              </w:rPr>
            </w:pPr>
            <w:r w:rsidRPr="00225486">
              <w:rPr>
                <w:rFonts w:ascii="Times New Roman" w:hAnsi="Times New Roman"/>
                <w:lang w:val="bg-BG"/>
              </w:rPr>
              <w:t xml:space="preserve">Учител </w:t>
            </w:r>
            <w:r w:rsidR="00D65708" w:rsidRPr="00225486">
              <w:rPr>
                <w:rFonts w:ascii="Times New Roman" w:hAnsi="Times New Roman"/>
              </w:rPr>
              <w:t>завеждащ</w:t>
            </w:r>
          </w:p>
          <w:p w14:paraId="7C8D9EA6" w14:textId="77777777" w:rsidR="00D65708" w:rsidRPr="00225486" w:rsidRDefault="00D65708" w:rsidP="00D65708">
            <w:pPr>
              <w:spacing w:line="264" w:lineRule="exact"/>
              <w:ind w:left="108"/>
              <w:rPr>
                <w:rFonts w:ascii="Times New Roman" w:hAnsi="Times New Roman"/>
              </w:rPr>
            </w:pPr>
            <w:r w:rsidRPr="00225486">
              <w:rPr>
                <w:rFonts w:ascii="Times New Roman" w:hAnsi="Times New Roman"/>
              </w:rPr>
              <w:t>библиотека,</w:t>
            </w:r>
          </w:p>
        </w:tc>
        <w:tc>
          <w:tcPr>
            <w:tcW w:w="1816" w:type="dxa"/>
          </w:tcPr>
          <w:p w14:paraId="600C3652" w14:textId="77777777" w:rsidR="00D65708" w:rsidRPr="00225486" w:rsidRDefault="00D65708" w:rsidP="00D65708">
            <w:pPr>
              <w:rPr>
                <w:rFonts w:ascii="Times New Roman" w:hAnsi="Times New Roman"/>
              </w:rPr>
            </w:pPr>
          </w:p>
        </w:tc>
      </w:tr>
      <w:tr w:rsidR="00D65708" w:rsidRPr="00225486" w14:paraId="2EBDAC7C" w14:textId="77777777" w:rsidTr="00B30002">
        <w:trPr>
          <w:trHeight w:val="551"/>
        </w:trPr>
        <w:tc>
          <w:tcPr>
            <w:tcW w:w="4124" w:type="dxa"/>
          </w:tcPr>
          <w:p w14:paraId="691D6A6E" w14:textId="77777777" w:rsidR="00D65708" w:rsidRPr="00225486" w:rsidRDefault="00AB29BF" w:rsidP="00BF5BBE">
            <w:pPr>
              <w:tabs>
                <w:tab w:val="left" w:pos="1630"/>
                <w:tab w:val="left" w:pos="2091"/>
                <w:tab w:val="left" w:pos="3266"/>
                <w:tab w:val="left" w:pos="3741"/>
                <w:tab w:val="left" w:pos="4897"/>
              </w:tabs>
              <w:spacing w:line="268" w:lineRule="exact"/>
              <w:ind w:left="107"/>
              <w:rPr>
                <w:rFonts w:ascii="Times New Roman" w:hAnsi="Times New Roman"/>
              </w:rPr>
            </w:pPr>
            <w:r w:rsidRPr="00225486">
              <w:rPr>
                <w:rFonts w:ascii="Times New Roman" w:hAnsi="Times New Roman"/>
              </w:rPr>
              <w:t xml:space="preserve">Представяне </w:t>
            </w:r>
            <w:r w:rsidR="00D65708" w:rsidRPr="00225486">
              <w:rPr>
                <w:rFonts w:ascii="Times New Roman" w:hAnsi="Times New Roman"/>
              </w:rPr>
              <w:t>на</w:t>
            </w:r>
            <w:r w:rsidRPr="00225486">
              <w:rPr>
                <w:rFonts w:ascii="Times New Roman" w:hAnsi="Times New Roman"/>
                <w:lang w:val="bg-BG"/>
              </w:rPr>
              <w:t xml:space="preserve"> </w:t>
            </w:r>
            <w:r w:rsidRPr="00225486">
              <w:rPr>
                <w:rFonts w:ascii="Times New Roman" w:hAnsi="Times New Roman"/>
              </w:rPr>
              <w:t xml:space="preserve">дейности </w:t>
            </w:r>
            <w:r w:rsidR="00D65708" w:rsidRPr="00225486">
              <w:rPr>
                <w:rFonts w:ascii="Times New Roman" w:hAnsi="Times New Roman"/>
              </w:rPr>
              <w:t>по</w:t>
            </w:r>
            <w:r w:rsidRPr="00225486">
              <w:rPr>
                <w:rFonts w:ascii="Times New Roman" w:hAnsi="Times New Roman"/>
                <w:lang w:val="bg-BG"/>
              </w:rPr>
              <w:t xml:space="preserve"> </w:t>
            </w:r>
            <w:r w:rsidR="00D65708" w:rsidRPr="00225486">
              <w:rPr>
                <w:rFonts w:ascii="Times New Roman" w:hAnsi="Times New Roman"/>
              </w:rPr>
              <w:t>интереси</w:t>
            </w:r>
            <w:r w:rsidRPr="00225486">
              <w:rPr>
                <w:rFonts w:ascii="Times New Roman" w:hAnsi="Times New Roman"/>
                <w:lang w:val="bg-BG"/>
              </w:rPr>
              <w:t xml:space="preserve"> </w:t>
            </w:r>
            <w:r w:rsidR="00D65708" w:rsidRPr="00225486">
              <w:rPr>
                <w:rFonts w:ascii="Times New Roman" w:hAnsi="Times New Roman"/>
              </w:rPr>
              <w:t>в</w:t>
            </w:r>
            <w:r w:rsidR="00BF5BBE" w:rsidRPr="00225486">
              <w:rPr>
                <w:rFonts w:ascii="Times New Roman" w:hAnsi="Times New Roman"/>
                <w:lang w:val="bg-BG"/>
              </w:rPr>
              <w:t xml:space="preserve"> </w:t>
            </w:r>
            <w:r w:rsidR="00D65708" w:rsidRPr="00225486">
              <w:rPr>
                <w:rFonts w:ascii="Times New Roman" w:hAnsi="Times New Roman"/>
              </w:rPr>
              <w:t>училището</w:t>
            </w:r>
          </w:p>
        </w:tc>
        <w:tc>
          <w:tcPr>
            <w:tcW w:w="1559" w:type="dxa"/>
          </w:tcPr>
          <w:p w14:paraId="2888EA3C" w14:textId="238DE457" w:rsidR="00D65708" w:rsidRPr="00225486" w:rsidRDefault="006E7414" w:rsidP="00D65708">
            <w:pPr>
              <w:spacing w:line="268" w:lineRule="exact"/>
              <w:ind w:left="108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</w:rPr>
              <w:t>25</w:t>
            </w:r>
            <w:r w:rsidR="00D65708" w:rsidRPr="00225486">
              <w:rPr>
                <w:rFonts w:ascii="Times New Roman" w:hAnsi="Times New Roman"/>
              </w:rPr>
              <w:t>.09</w:t>
            </w:r>
            <w:r w:rsidR="008604A9">
              <w:rPr>
                <w:rFonts w:ascii="Times New Roman" w:hAnsi="Times New Roman"/>
                <w:lang w:val="bg-BG"/>
              </w:rPr>
              <w:t>.202</w:t>
            </w:r>
            <w:r w:rsidR="00221FDD">
              <w:rPr>
                <w:rFonts w:ascii="Times New Roman" w:hAnsi="Times New Roman"/>
              </w:rPr>
              <w:t>5</w:t>
            </w:r>
            <w:r w:rsidR="00893BF2">
              <w:rPr>
                <w:rFonts w:ascii="Times New Roman" w:hAnsi="Times New Roman"/>
                <w:lang w:val="bg-BG"/>
              </w:rPr>
              <w:t xml:space="preserve"> </w:t>
            </w:r>
            <w:r w:rsidR="00421A9C" w:rsidRPr="00225486">
              <w:rPr>
                <w:rFonts w:ascii="Times New Roman" w:hAnsi="Times New Roman"/>
                <w:lang w:val="bg-BG"/>
              </w:rPr>
              <w:t>г.</w:t>
            </w:r>
          </w:p>
        </w:tc>
        <w:tc>
          <w:tcPr>
            <w:tcW w:w="2011" w:type="dxa"/>
            <w:gridSpan w:val="2"/>
          </w:tcPr>
          <w:p w14:paraId="278EC555" w14:textId="77777777" w:rsidR="00D65708" w:rsidRPr="00225486" w:rsidRDefault="00D65708" w:rsidP="00AB29BF">
            <w:pPr>
              <w:spacing w:line="268" w:lineRule="exact"/>
              <w:ind w:left="108"/>
              <w:rPr>
                <w:rFonts w:ascii="Times New Roman" w:hAnsi="Times New Roman"/>
                <w:lang w:val="bg-BG"/>
              </w:rPr>
            </w:pPr>
            <w:r w:rsidRPr="00225486">
              <w:rPr>
                <w:rFonts w:ascii="Times New Roman" w:hAnsi="Times New Roman"/>
              </w:rPr>
              <w:t xml:space="preserve">учители в </w:t>
            </w:r>
            <w:r w:rsidR="00AB29BF" w:rsidRPr="00225486">
              <w:rPr>
                <w:rFonts w:ascii="Times New Roman" w:hAnsi="Times New Roman"/>
                <w:lang w:val="bg-BG"/>
              </w:rPr>
              <w:t>ЦОУД</w:t>
            </w:r>
          </w:p>
        </w:tc>
        <w:tc>
          <w:tcPr>
            <w:tcW w:w="1816" w:type="dxa"/>
          </w:tcPr>
          <w:p w14:paraId="2B3516F0" w14:textId="77777777" w:rsidR="00D65708" w:rsidRPr="00225486" w:rsidRDefault="00D65708" w:rsidP="00D65708">
            <w:pPr>
              <w:rPr>
                <w:rFonts w:ascii="Times New Roman" w:hAnsi="Times New Roman"/>
              </w:rPr>
            </w:pPr>
          </w:p>
        </w:tc>
      </w:tr>
      <w:tr w:rsidR="00D65708" w:rsidRPr="00225486" w14:paraId="24B9469E" w14:textId="77777777" w:rsidTr="00B30002">
        <w:trPr>
          <w:trHeight w:val="1106"/>
        </w:trPr>
        <w:tc>
          <w:tcPr>
            <w:tcW w:w="4124" w:type="dxa"/>
          </w:tcPr>
          <w:p w14:paraId="3D8EECD6" w14:textId="77777777" w:rsidR="00D65708" w:rsidRPr="00225486" w:rsidRDefault="00AB29BF" w:rsidP="00AB29BF">
            <w:pPr>
              <w:tabs>
                <w:tab w:val="left" w:pos="1340"/>
                <w:tab w:val="left" w:pos="2880"/>
                <w:tab w:val="left" w:pos="3251"/>
                <w:tab w:val="left" w:pos="4896"/>
              </w:tabs>
              <w:ind w:left="107" w:right="98"/>
              <w:rPr>
                <w:rFonts w:ascii="Times New Roman" w:hAnsi="Times New Roman"/>
              </w:rPr>
            </w:pPr>
            <w:r w:rsidRPr="00225486">
              <w:rPr>
                <w:rFonts w:ascii="Times New Roman" w:hAnsi="Times New Roman"/>
              </w:rPr>
              <w:t>Кариерно ориентиране и</w:t>
            </w:r>
            <w:r w:rsidRPr="00225486">
              <w:rPr>
                <w:rFonts w:ascii="Times New Roman" w:hAnsi="Times New Roman"/>
                <w:lang w:val="bg-BG"/>
              </w:rPr>
              <w:t xml:space="preserve"> </w:t>
            </w:r>
            <w:r w:rsidR="00D65708" w:rsidRPr="00225486">
              <w:rPr>
                <w:rFonts w:ascii="Times New Roman" w:hAnsi="Times New Roman"/>
              </w:rPr>
              <w:t>консултиране</w:t>
            </w:r>
            <w:r w:rsidRPr="00225486">
              <w:rPr>
                <w:rFonts w:ascii="Times New Roman" w:hAnsi="Times New Roman"/>
                <w:lang w:val="bg-BG"/>
              </w:rPr>
              <w:t xml:space="preserve"> </w:t>
            </w:r>
            <w:r w:rsidR="00B30002" w:rsidRPr="00225486">
              <w:rPr>
                <w:rFonts w:ascii="Times New Roman" w:hAnsi="Times New Roman"/>
              </w:rPr>
              <w:t>в класовете</w:t>
            </w:r>
          </w:p>
        </w:tc>
        <w:tc>
          <w:tcPr>
            <w:tcW w:w="1559" w:type="dxa"/>
          </w:tcPr>
          <w:p w14:paraId="2F2094C7" w14:textId="376D7442" w:rsidR="00D65708" w:rsidRPr="00225486" w:rsidRDefault="00D65708" w:rsidP="00D65708">
            <w:pPr>
              <w:spacing w:line="270" w:lineRule="exact"/>
              <w:ind w:left="108"/>
              <w:rPr>
                <w:rFonts w:ascii="Times New Roman" w:hAnsi="Times New Roman"/>
                <w:lang w:val="bg-BG"/>
              </w:rPr>
            </w:pPr>
            <w:r w:rsidRPr="00225486">
              <w:rPr>
                <w:rFonts w:ascii="Times New Roman" w:hAnsi="Times New Roman"/>
              </w:rPr>
              <w:t>01.12</w:t>
            </w:r>
            <w:r w:rsidR="008604A9">
              <w:rPr>
                <w:rFonts w:ascii="Times New Roman" w:hAnsi="Times New Roman"/>
                <w:lang w:val="bg-BG"/>
              </w:rPr>
              <w:t>.2</w:t>
            </w:r>
            <w:r w:rsidR="00221FDD">
              <w:rPr>
                <w:rFonts w:ascii="Times New Roman" w:hAnsi="Times New Roman"/>
              </w:rPr>
              <w:t>5</w:t>
            </w:r>
            <w:r w:rsidR="00893BF2">
              <w:rPr>
                <w:rFonts w:ascii="Times New Roman" w:hAnsi="Times New Roman"/>
                <w:lang w:val="bg-BG"/>
              </w:rPr>
              <w:t xml:space="preserve"> </w:t>
            </w:r>
            <w:r w:rsidR="00421A9C" w:rsidRPr="00225486">
              <w:rPr>
                <w:rFonts w:ascii="Times New Roman" w:hAnsi="Times New Roman"/>
                <w:lang w:val="bg-BG"/>
              </w:rPr>
              <w:t>г</w:t>
            </w:r>
            <w:r w:rsidRPr="00225486">
              <w:rPr>
                <w:rFonts w:ascii="Times New Roman" w:hAnsi="Times New Roman"/>
              </w:rPr>
              <w:t>,</w:t>
            </w:r>
            <w:r w:rsidR="00AB29BF" w:rsidRPr="00225486">
              <w:rPr>
                <w:rFonts w:ascii="Times New Roman" w:hAnsi="Times New Roman"/>
                <w:lang w:val="bg-BG"/>
              </w:rPr>
              <w:t xml:space="preserve"> </w:t>
            </w:r>
            <w:r w:rsidRPr="00225486">
              <w:rPr>
                <w:rFonts w:ascii="Times New Roman" w:hAnsi="Times New Roman"/>
              </w:rPr>
              <w:t>0</w:t>
            </w:r>
            <w:r w:rsidR="006E7414">
              <w:rPr>
                <w:rFonts w:ascii="Times New Roman" w:hAnsi="Times New Roman"/>
              </w:rPr>
              <w:t>5</w:t>
            </w:r>
            <w:r w:rsidRPr="00225486">
              <w:rPr>
                <w:rFonts w:ascii="Times New Roman" w:hAnsi="Times New Roman"/>
              </w:rPr>
              <w:t>.05</w:t>
            </w:r>
            <w:r w:rsidR="008604A9">
              <w:rPr>
                <w:rFonts w:ascii="Times New Roman" w:hAnsi="Times New Roman"/>
                <w:lang w:val="bg-BG"/>
              </w:rPr>
              <w:t>.2</w:t>
            </w:r>
            <w:r w:rsidR="00221FDD">
              <w:rPr>
                <w:rFonts w:ascii="Times New Roman" w:hAnsi="Times New Roman"/>
              </w:rPr>
              <w:t>6</w:t>
            </w:r>
            <w:r w:rsidR="00893BF2">
              <w:rPr>
                <w:rFonts w:ascii="Times New Roman" w:hAnsi="Times New Roman"/>
                <w:lang w:val="bg-BG"/>
              </w:rPr>
              <w:t xml:space="preserve"> </w:t>
            </w:r>
            <w:r w:rsidR="00421A9C" w:rsidRPr="00225486">
              <w:rPr>
                <w:rFonts w:ascii="Times New Roman" w:hAnsi="Times New Roman"/>
                <w:lang w:val="bg-BG"/>
              </w:rPr>
              <w:t>г.</w:t>
            </w:r>
          </w:p>
        </w:tc>
        <w:tc>
          <w:tcPr>
            <w:tcW w:w="2011" w:type="dxa"/>
            <w:gridSpan w:val="2"/>
          </w:tcPr>
          <w:p w14:paraId="0FF85144" w14:textId="77777777" w:rsidR="00D65708" w:rsidRPr="00225486" w:rsidRDefault="00B30002" w:rsidP="00B30002">
            <w:pPr>
              <w:ind w:left="108" w:right="385"/>
              <w:rPr>
                <w:rFonts w:ascii="Times New Roman" w:hAnsi="Times New Roman"/>
                <w:lang w:val="bg-BG"/>
              </w:rPr>
            </w:pPr>
            <w:r w:rsidRPr="00225486">
              <w:rPr>
                <w:rFonts w:ascii="Times New Roman" w:hAnsi="Times New Roman"/>
                <w:lang w:val="bg-BG"/>
              </w:rPr>
              <w:t xml:space="preserve">Психолог, </w:t>
            </w:r>
            <w:r w:rsidR="00D65708" w:rsidRPr="00225486">
              <w:rPr>
                <w:rFonts w:ascii="Times New Roman" w:hAnsi="Times New Roman"/>
              </w:rPr>
              <w:t>кариерен</w:t>
            </w:r>
            <w:r w:rsidRPr="00225486">
              <w:rPr>
                <w:rFonts w:ascii="Times New Roman" w:hAnsi="Times New Roman"/>
                <w:lang w:val="bg-BG"/>
              </w:rPr>
              <w:t xml:space="preserve"> к</w:t>
            </w:r>
            <w:r w:rsidR="00D65708" w:rsidRPr="00225486">
              <w:rPr>
                <w:rFonts w:ascii="Times New Roman" w:hAnsi="Times New Roman"/>
              </w:rPr>
              <w:t>онсултант</w:t>
            </w:r>
            <w:r w:rsidRPr="00225486">
              <w:rPr>
                <w:rFonts w:ascii="Times New Roman" w:hAnsi="Times New Roman"/>
                <w:lang w:val="bg-BG"/>
              </w:rPr>
              <w:t xml:space="preserve"> от Центъра</w:t>
            </w:r>
          </w:p>
        </w:tc>
        <w:tc>
          <w:tcPr>
            <w:tcW w:w="1816" w:type="dxa"/>
          </w:tcPr>
          <w:p w14:paraId="44524F4E" w14:textId="77777777" w:rsidR="00D65708" w:rsidRPr="00225486" w:rsidRDefault="00D65708" w:rsidP="00D65708">
            <w:pPr>
              <w:rPr>
                <w:rFonts w:ascii="Times New Roman" w:hAnsi="Times New Roman"/>
              </w:rPr>
            </w:pPr>
          </w:p>
        </w:tc>
      </w:tr>
      <w:tr w:rsidR="00BF5BBE" w:rsidRPr="00225486" w14:paraId="7F88350B" w14:textId="77777777" w:rsidTr="00B30002">
        <w:trPr>
          <w:trHeight w:val="1106"/>
        </w:trPr>
        <w:tc>
          <w:tcPr>
            <w:tcW w:w="4124" w:type="dxa"/>
          </w:tcPr>
          <w:p w14:paraId="72D6E8B9" w14:textId="77777777" w:rsidR="00BF5BBE" w:rsidRPr="00225486" w:rsidRDefault="00BF5BBE" w:rsidP="00AB29BF">
            <w:pPr>
              <w:tabs>
                <w:tab w:val="left" w:pos="1340"/>
                <w:tab w:val="left" w:pos="2880"/>
                <w:tab w:val="left" w:pos="3251"/>
                <w:tab w:val="left" w:pos="4896"/>
              </w:tabs>
              <w:ind w:left="107" w:right="98"/>
              <w:rPr>
                <w:rFonts w:ascii="Times New Roman" w:hAnsi="Times New Roman"/>
                <w:lang w:val="bg-BG"/>
              </w:rPr>
            </w:pPr>
            <w:r w:rsidRPr="00225486">
              <w:rPr>
                <w:rFonts w:ascii="Times New Roman" w:hAnsi="Times New Roman"/>
                <w:lang w:val="bg-BG"/>
              </w:rPr>
              <w:t xml:space="preserve">Ежемесечни срещи с </w:t>
            </w:r>
            <w:r w:rsidR="00421A9C" w:rsidRPr="00225486">
              <w:rPr>
                <w:rFonts w:ascii="Times New Roman" w:hAnsi="Times New Roman"/>
                <w:lang w:val="bg-BG"/>
              </w:rPr>
              <w:t>Родителските активи/</w:t>
            </w:r>
            <w:r w:rsidRPr="00225486">
              <w:rPr>
                <w:rFonts w:ascii="Times New Roman" w:hAnsi="Times New Roman"/>
                <w:lang w:val="bg-BG"/>
              </w:rPr>
              <w:t xml:space="preserve">Родителският клуб </w:t>
            </w:r>
          </w:p>
        </w:tc>
        <w:tc>
          <w:tcPr>
            <w:tcW w:w="1559" w:type="dxa"/>
          </w:tcPr>
          <w:p w14:paraId="39AAEC6E" w14:textId="77777777" w:rsidR="00BF5BBE" w:rsidRPr="00225486" w:rsidRDefault="00BF5BBE" w:rsidP="00D65708">
            <w:pPr>
              <w:spacing w:line="270" w:lineRule="exact"/>
              <w:ind w:left="108"/>
              <w:rPr>
                <w:rFonts w:ascii="Times New Roman" w:hAnsi="Times New Roman"/>
                <w:lang w:val="bg-BG"/>
              </w:rPr>
            </w:pPr>
            <w:r w:rsidRPr="00225486">
              <w:rPr>
                <w:rFonts w:ascii="Times New Roman" w:hAnsi="Times New Roman"/>
                <w:lang w:val="bg-BG"/>
              </w:rPr>
              <w:t>По един път на месец</w:t>
            </w:r>
          </w:p>
        </w:tc>
        <w:tc>
          <w:tcPr>
            <w:tcW w:w="2011" w:type="dxa"/>
            <w:gridSpan w:val="2"/>
          </w:tcPr>
          <w:p w14:paraId="6D3D0F1A" w14:textId="77777777" w:rsidR="00BF5BBE" w:rsidRPr="00225486" w:rsidRDefault="00BF5BBE" w:rsidP="00B30002">
            <w:pPr>
              <w:ind w:left="108" w:right="385"/>
              <w:rPr>
                <w:rFonts w:ascii="Times New Roman" w:hAnsi="Times New Roman"/>
                <w:lang w:val="bg-BG"/>
              </w:rPr>
            </w:pPr>
            <w:r w:rsidRPr="00225486">
              <w:rPr>
                <w:rFonts w:ascii="Times New Roman" w:hAnsi="Times New Roman"/>
                <w:lang w:val="bg-BG"/>
              </w:rPr>
              <w:t xml:space="preserve">Класни ръководители </w:t>
            </w:r>
          </w:p>
          <w:p w14:paraId="5A793BCD" w14:textId="77777777" w:rsidR="00BF5BBE" w:rsidRPr="00225486" w:rsidRDefault="00BF5BBE" w:rsidP="00B30002">
            <w:pPr>
              <w:ind w:left="108" w:right="385"/>
              <w:rPr>
                <w:rFonts w:ascii="Times New Roman" w:hAnsi="Times New Roman"/>
                <w:lang w:val="bg-BG"/>
              </w:rPr>
            </w:pPr>
            <w:r w:rsidRPr="00225486">
              <w:rPr>
                <w:rFonts w:ascii="Times New Roman" w:hAnsi="Times New Roman"/>
                <w:lang w:val="bg-BG"/>
              </w:rPr>
              <w:t>директор</w:t>
            </w:r>
          </w:p>
        </w:tc>
        <w:tc>
          <w:tcPr>
            <w:tcW w:w="1816" w:type="dxa"/>
          </w:tcPr>
          <w:p w14:paraId="77F7FBEA" w14:textId="77777777" w:rsidR="00BF5BBE" w:rsidRPr="00225486" w:rsidRDefault="00BF5BBE" w:rsidP="00D65708">
            <w:pPr>
              <w:rPr>
                <w:rFonts w:ascii="Times New Roman" w:hAnsi="Times New Roman"/>
              </w:rPr>
            </w:pPr>
          </w:p>
        </w:tc>
      </w:tr>
      <w:tr w:rsidR="00D65708" w:rsidRPr="00225486" w14:paraId="2CB4B3B0" w14:textId="77777777" w:rsidTr="00B30002">
        <w:trPr>
          <w:trHeight w:val="1380"/>
        </w:trPr>
        <w:tc>
          <w:tcPr>
            <w:tcW w:w="4124" w:type="dxa"/>
          </w:tcPr>
          <w:p w14:paraId="2767DCB6" w14:textId="77777777" w:rsidR="00D65708" w:rsidRPr="00225486" w:rsidRDefault="00D65708" w:rsidP="00D65708">
            <w:pPr>
              <w:spacing w:line="268" w:lineRule="exact"/>
              <w:ind w:left="107"/>
              <w:rPr>
                <w:rFonts w:ascii="Times New Roman" w:hAnsi="Times New Roman"/>
              </w:rPr>
            </w:pPr>
            <w:r w:rsidRPr="00225486">
              <w:rPr>
                <w:rFonts w:ascii="Times New Roman" w:hAnsi="Times New Roman"/>
              </w:rPr>
              <w:t>Идентифициране на ученици със СОП.</w:t>
            </w:r>
          </w:p>
        </w:tc>
        <w:tc>
          <w:tcPr>
            <w:tcW w:w="1559" w:type="dxa"/>
          </w:tcPr>
          <w:p w14:paraId="568AF361" w14:textId="77777777" w:rsidR="00D65708" w:rsidRPr="00225486" w:rsidRDefault="00D65708" w:rsidP="00D65708">
            <w:pPr>
              <w:spacing w:line="268" w:lineRule="exact"/>
              <w:ind w:left="108"/>
              <w:rPr>
                <w:rFonts w:ascii="Times New Roman" w:hAnsi="Times New Roman"/>
              </w:rPr>
            </w:pPr>
            <w:r w:rsidRPr="00225486">
              <w:rPr>
                <w:rFonts w:ascii="Times New Roman" w:hAnsi="Times New Roman"/>
              </w:rPr>
              <w:t>целогодишно</w:t>
            </w:r>
          </w:p>
        </w:tc>
        <w:tc>
          <w:tcPr>
            <w:tcW w:w="2011" w:type="dxa"/>
            <w:gridSpan w:val="2"/>
          </w:tcPr>
          <w:p w14:paraId="2BA7B219" w14:textId="77777777" w:rsidR="00D65708" w:rsidRPr="00225486" w:rsidRDefault="00D65708" w:rsidP="00D65708">
            <w:pPr>
              <w:ind w:left="108" w:right="517"/>
              <w:rPr>
                <w:rFonts w:ascii="Times New Roman" w:hAnsi="Times New Roman"/>
              </w:rPr>
            </w:pPr>
            <w:r w:rsidRPr="00225486">
              <w:rPr>
                <w:rFonts w:ascii="Times New Roman" w:hAnsi="Times New Roman"/>
              </w:rPr>
              <w:t>класни ръководител, учители,</w:t>
            </w:r>
          </w:p>
          <w:p w14:paraId="5B682519" w14:textId="77777777" w:rsidR="00D65708" w:rsidRPr="00225486" w:rsidRDefault="00D65708" w:rsidP="00D65708">
            <w:pPr>
              <w:spacing w:before="8" w:line="270" w:lineRule="atLeast"/>
              <w:ind w:left="108" w:right="123"/>
              <w:rPr>
                <w:rFonts w:ascii="Times New Roman" w:hAnsi="Times New Roman"/>
              </w:rPr>
            </w:pPr>
            <w:r w:rsidRPr="00225486">
              <w:rPr>
                <w:rFonts w:ascii="Times New Roman" w:hAnsi="Times New Roman"/>
              </w:rPr>
              <w:t>ресурсен учител</w:t>
            </w:r>
          </w:p>
        </w:tc>
        <w:tc>
          <w:tcPr>
            <w:tcW w:w="1816" w:type="dxa"/>
          </w:tcPr>
          <w:p w14:paraId="45641CE1" w14:textId="77777777" w:rsidR="00D65708" w:rsidRPr="00225486" w:rsidRDefault="00D65708" w:rsidP="00D65708">
            <w:pPr>
              <w:rPr>
                <w:rFonts w:ascii="Times New Roman" w:hAnsi="Times New Roman"/>
              </w:rPr>
            </w:pPr>
          </w:p>
        </w:tc>
      </w:tr>
      <w:tr w:rsidR="00D65708" w:rsidRPr="00225486" w14:paraId="5AB2B74F" w14:textId="77777777" w:rsidTr="00B30002">
        <w:trPr>
          <w:trHeight w:val="1103"/>
        </w:trPr>
        <w:tc>
          <w:tcPr>
            <w:tcW w:w="4124" w:type="dxa"/>
          </w:tcPr>
          <w:p w14:paraId="2B5E3983" w14:textId="77777777" w:rsidR="00D65708" w:rsidRPr="00225486" w:rsidRDefault="00D65708" w:rsidP="00D65708">
            <w:pPr>
              <w:spacing w:line="268" w:lineRule="exact"/>
              <w:ind w:left="107"/>
              <w:rPr>
                <w:rFonts w:ascii="Times New Roman" w:hAnsi="Times New Roman"/>
              </w:rPr>
            </w:pPr>
            <w:r w:rsidRPr="00225486">
              <w:rPr>
                <w:rFonts w:ascii="Times New Roman" w:hAnsi="Times New Roman"/>
              </w:rPr>
              <w:lastRenderedPageBreak/>
              <w:t>Оценка на потребности на ученици със СОП.</w:t>
            </w:r>
          </w:p>
        </w:tc>
        <w:tc>
          <w:tcPr>
            <w:tcW w:w="1559" w:type="dxa"/>
          </w:tcPr>
          <w:p w14:paraId="58D11082" w14:textId="77777777" w:rsidR="00D65708" w:rsidRPr="00225486" w:rsidRDefault="00D65708" w:rsidP="00D65708">
            <w:pPr>
              <w:spacing w:line="268" w:lineRule="exact"/>
              <w:ind w:left="108"/>
              <w:rPr>
                <w:rFonts w:ascii="Times New Roman" w:hAnsi="Times New Roman"/>
              </w:rPr>
            </w:pPr>
            <w:r w:rsidRPr="00225486">
              <w:rPr>
                <w:rFonts w:ascii="Times New Roman" w:hAnsi="Times New Roman"/>
              </w:rPr>
              <w:t>целогодишно</w:t>
            </w:r>
          </w:p>
        </w:tc>
        <w:tc>
          <w:tcPr>
            <w:tcW w:w="2011" w:type="dxa"/>
            <w:gridSpan w:val="2"/>
          </w:tcPr>
          <w:p w14:paraId="677334B9" w14:textId="77777777" w:rsidR="00D65708" w:rsidRPr="00225486" w:rsidRDefault="00D65708" w:rsidP="00D65708">
            <w:pPr>
              <w:ind w:left="108" w:right="123"/>
              <w:rPr>
                <w:rFonts w:ascii="Times New Roman" w:hAnsi="Times New Roman"/>
              </w:rPr>
            </w:pPr>
            <w:r w:rsidRPr="00225486">
              <w:rPr>
                <w:rFonts w:ascii="Times New Roman" w:hAnsi="Times New Roman"/>
              </w:rPr>
              <w:t>ресурсен учител и екип</w:t>
            </w:r>
          </w:p>
        </w:tc>
        <w:tc>
          <w:tcPr>
            <w:tcW w:w="1816" w:type="dxa"/>
          </w:tcPr>
          <w:p w14:paraId="49BA93D1" w14:textId="77777777" w:rsidR="00D65708" w:rsidRPr="00225486" w:rsidRDefault="00D65708" w:rsidP="00D65708">
            <w:pPr>
              <w:spacing w:line="268" w:lineRule="exact"/>
              <w:ind w:left="109"/>
              <w:rPr>
                <w:rFonts w:ascii="Times New Roman" w:hAnsi="Times New Roman"/>
              </w:rPr>
            </w:pPr>
            <w:r w:rsidRPr="00225486">
              <w:rPr>
                <w:rFonts w:ascii="Times New Roman" w:hAnsi="Times New Roman"/>
              </w:rPr>
              <w:t>не по-късно от</w:t>
            </w:r>
          </w:p>
          <w:p w14:paraId="15C5A75F" w14:textId="77777777" w:rsidR="00D65708" w:rsidRPr="00225486" w:rsidRDefault="00D65708" w:rsidP="00D65708">
            <w:pPr>
              <w:spacing w:line="270" w:lineRule="atLeast"/>
              <w:ind w:left="109"/>
              <w:rPr>
                <w:rFonts w:ascii="Times New Roman" w:hAnsi="Times New Roman"/>
              </w:rPr>
            </w:pPr>
            <w:r w:rsidRPr="00225486">
              <w:rPr>
                <w:rFonts w:ascii="Times New Roman" w:hAnsi="Times New Roman"/>
              </w:rPr>
              <w:t>3 месеца след идентифицира не на нуждата</w:t>
            </w:r>
          </w:p>
        </w:tc>
      </w:tr>
      <w:tr w:rsidR="00D65708" w:rsidRPr="00225486" w14:paraId="7A7C07DC" w14:textId="77777777" w:rsidTr="00B30002">
        <w:trPr>
          <w:trHeight w:val="551"/>
        </w:trPr>
        <w:tc>
          <w:tcPr>
            <w:tcW w:w="4124" w:type="dxa"/>
          </w:tcPr>
          <w:p w14:paraId="152F3CB3" w14:textId="77777777" w:rsidR="00D65708" w:rsidRPr="00225486" w:rsidRDefault="00B30002" w:rsidP="00B30002">
            <w:pPr>
              <w:tabs>
                <w:tab w:val="left" w:pos="2076"/>
                <w:tab w:val="left" w:pos="3381"/>
              </w:tabs>
              <w:spacing w:line="268" w:lineRule="exact"/>
              <w:ind w:left="107"/>
              <w:rPr>
                <w:rFonts w:ascii="Times New Roman" w:hAnsi="Times New Roman"/>
              </w:rPr>
            </w:pPr>
            <w:r w:rsidRPr="00225486">
              <w:rPr>
                <w:rFonts w:ascii="Times New Roman" w:hAnsi="Times New Roman"/>
              </w:rPr>
              <w:t xml:space="preserve">Психологическа </w:t>
            </w:r>
            <w:r w:rsidR="00D65708" w:rsidRPr="00225486">
              <w:rPr>
                <w:rFonts w:ascii="Times New Roman" w:hAnsi="Times New Roman"/>
              </w:rPr>
              <w:t>подкрепа,</w:t>
            </w:r>
            <w:r w:rsidRPr="00225486">
              <w:rPr>
                <w:rFonts w:ascii="Times New Roman" w:hAnsi="Times New Roman"/>
                <w:lang w:val="bg-BG"/>
              </w:rPr>
              <w:t xml:space="preserve"> </w:t>
            </w:r>
            <w:r w:rsidR="00D65708" w:rsidRPr="00225486">
              <w:rPr>
                <w:rFonts w:ascii="Times New Roman" w:hAnsi="Times New Roman"/>
              </w:rPr>
              <w:t>психо-социална</w:t>
            </w:r>
            <w:r w:rsidRPr="00225486">
              <w:rPr>
                <w:rFonts w:ascii="Times New Roman" w:hAnsi="Times New Roman"/>
                <w:lang w:val="bg-BG"/>
              </w:rPr>
              <w:t xml:space="preserve"> </w:t>
            </w:r>
            <w:r w:rsidR="00D65708" w:rsidRPr="00225486">
              <w:rPr>
                <w:rFonts w:ascii="Times New Roman" w:hAnsi="Times New Roman"/>
              </w:rPr>
              <w:t>рехабилитация и консултации</w:t>
            </w:r>
          </w:p>
        </w:tc>
        <w:tc>
          <w:tcPr>
            <w:tcW w:w="1559" w:type="dxa"/>
          </w:tcPr>
          <w:p w14:paraId="50386130" w14:textId="77777777" w:rsidR="00D65708" w:rsidRPr="00225486" w:rsidRDefault="00D65708" w:rsidP="00D65708">
            <w:pPr>
              <w:spacing w:line="268" w:lineRule="exact"/>
              <w:ind w:left="108"/>
              <w:rPr>
                <w:rFonts w:ascii="Times New Roman" w:hAnsi="Times New Roman"/>
              </w:rPr>
            </w:pPr>
            <w:r w:rsidRPr="00225486">
              <w:rPr>
                <w:rFonts w:ascii="Times New Roman" w:hAnsi="Times New Roman"/>
              </w:rPr>
              <w:t>целогодищно</w:t>
            </w:r>
          </w:p>
        </w:tc>
        <w:tc>
          <w:tcPr>
            <w:tcW w:w="2011" w:type="dxa"/>
            <w:gridSpan w:val="2"/>
          </w:tcPr>
          <w:p w14:paraId="1DF55731" w14:textId="77777777" w:rsidR="00D65708" w:rsidRPr="00225486" w:rsidRDefault="00B30002" w:rsidP="00D65708">
            <w:pPr>
              <w:spacing w:line="264" w:lineRule="exact"/>
              <w:ind w:left="108"/>
              <w:rPr>
                <w:rFonts w:ascii="Times New Roman" w:hAnsi="Times New Roman"/>
                <w:lang w:val="bg-BG"/>
              </w:rPr>
            </w:pPr>
            <w:r w:rsidRPr="00225486">
              <w:rPr>
                <w:rFonts w:ascii="Times New Roman" w:hAnsi="Times New Roman"/>
                <w:lang w:val="bg-BG"/>
              </w:rPr>
              <w:t>психолог</w:t>
            </w:r>
          </w:p>
        </w:tc>
        <w:tc>
          <w:tcPr>
            <w:tcW w:w="1816" w:type="dxa"/>
          </w:tcPr>
          <w:p w14:paraId="681EA3BA" w14:textId="77777777" w:rsidR="00D65708" w:rsidRPr="00225486" w:rsidRDefault="00D65708" w:rsidP="00D65708">
            <w:pPr>
              <w:rPr>
                <w:rFonts w:ascii="Times New Roman" w:hAnsi="Times New Roman"/>
              </w:rPr>
            </w:pPr>
          </w:p>
        </w:tc>
      </w:tr>
      <w:tr w:rsidR="00D65708" w:rsidRPr="00225486" w14:paraId="2DE02B1C" w14:textId="77777777" w:rsidTr="00B30002">
        <w:trPr>
          <w:trHeight w:val="1380"/>
        </w:trPr>
        <w:tc>
          <w:tcPr>
            <w:tcW w:w="4124" w:type="dxa"/>
          </w:tcPr>
          <w:p w14:paraId="03467557" w14:textId="77777777" w:rsidR="00D65708" w:rsidRPr="00225486" w:rsidRDefault="00D65708" w:rsidP="00D65708">
            <w:pPr>
              <w:ind w:left="107" w:right="148"/>
              <w:rPr>
                <w:rFonts w:ascii="Times New Roman" w:hAnsi="Times New Roman"/>
              </w:rPr>
            </w:pPr>
            <w:r w:rsidRPr="00225486">
              <w:rPr>
                <w:rFonts w:ascii="Times New Roman" w:hAnsi="Times New Roman"/>
              </w:rPr>
              <w:t>Превантивни мерки за недопускане отпадане от училище</w:t>
            </w:r>
          </w:p>
        </w:tc>
        <w:tc>
          <w:tcPr>
            <w:tcW w:w="1559" w:type="dxa"/>
          </w:tcPr>
          <w:p w14:paraId="41104C2B" w14:textId="77777777" w:rsidR="00D65708" w:rsidRPr="00225486" w:rsidRDefault="00D65708" w:rsidP="00D65708">
            <w:pPr>
              <w:spacing w:line="268" w:lineRule="exact"/>
              <w:ind w:left="108"/>
              <w:rPr>
                <w:rFonts w:ascii="Times New Roman" w:hAnsi="Times New Roman"/>
              </w:rPr>
            </w:pPr>
            <w:r w:rsidRPr="00225486">
              <w:rPr>
                <w:rFonts w:ascii="Times New Roman" w:hAnsi="Times New Roman"/>
              </w:rPr>
              <w:t>целогодишно</w:t>
            </w:r>
          </w:p>
        </w:tc>
        <w:tc>
          <w:tcPr>
            <w:tcW w:w="2011" w:type="dxa"/>
            <w:gridSpan w:val="2"/>
          </w:tcPr>
          <w:p w14:paraId="2946E4FE" w14:textId="77777777" w:rsidR="00D65708" w:rsidRPr="00225486" w:rsidRDefault="00D65708" w:rsidP="00D65708">
            <w:pPr>
              <w:spacing w:line="268" w:lineRule="exact"/>
              <w:ind w:left="108"/>
              <w:rPr>
                <w:rFonts w:ascii="Times New Roman" w:hAnsi="Times New Roman"/>
              </w:rPr>
            </w:pPr>
            <w:r w:rsidRPr="00225486">
              <w:rPr>
                <w:rFonts w:ascii="Times New Roman" w:hAnsi="Times New Roman"/>
              </w:rPr>
              <w:t>директор,</w:t>
            </w:r>
          </w:p>
          <w:p w14:paraId="1FCBA6D0" w14:textId="77777777" w:rsidR="00D65708" w:rsidRPr="00225486" w:rsidRDefault="00D65708" w:rsidP="00D65708">
            <w:pPr>
              <w:ind w:left="108" w:right="381"/>
              <w:rPr>
                <w:rFonts w:ascii="Times New Roman" w:hAnsi="Times New Roman"/>
              </w:rPr>
            </w:pPr>
            <w:r w:rsidRPr="00225486">
              <w:rPr>
                <w:rFonts w:ascii="Times New Roman" w:hAnsi="Times New Roman"/>
              </w:rPr>
              <w:t>учители,</w:t>
            </w:r>
          </w:p>
          <w:p w14:paraId="62CB386D" w14:textId="77777777" w:rsidR="00D65708" w:rsidRPr="00225486" w:rsidRDefault="00B30002" w:rsidP="00D65708">
            <w:pPr>
              <w:spacing w:line="270" w:lineRule="atLeast"/>
              <w:ind w:left="108" w:right="385"/>
              <w:rPr>
                <w:rFonts w:ascii="Times New Roman" w:hAnsi="Times New Roman"/>
                <w:lang w:val="bg-BG"/>
              </w:rPr>
            </w:pPr>
            <w:r w:rsidRPr="00225486">
              <w:rPr>
                <w:rFonts w:ascii="Times New Roman" w:hAnsi="Times New Roman"/>
                <w:lang w:val="bg-BG"/>
              </w:rPr>
              <w:t>психолог</w:t>
            </w:r>
          </w:p>
        </w:tc>
        <w:tc>
          <w:tcPr>
            <w:tcW w:w="1816" w:type="dxa"/>
          </w:tcPr>
          <w:p w14:paraId="294096A6" w14:textId="77777777" w:rsidR="00D65708" w:rsidRPr="00225486" w:rsidRDefault="00D65708" w:rsidP="00D65708">
            <w:pPr>
              <w:rPr>
                <w:rFonts w:ascii="Times New Roman" w:hAnsi="Times New Roman"/>
              </w:rPr>
            </w:pPr>
          </w:p>
        </w:tc>
      </w:tr>
      <w:tr w:rsidR="00D65708" w:rsidRPr="00225486" w14:paraId="5374F8FC" w14:textId="77777777" w:rsidTr="00B30002">
        <w:trPr>
          <w:trHeight w:val="827"/>
        </w:trPr>
        <w:tc>
          <w:tcPr>
            <w:tcW w:w="4124" w:type="dxa"/>
          </w:tcPr>
          <w:p w14:paraId="0BE28B9F" w14:textId="77777777" w:rsidR="00D65708" w:rsidRPr="00225486" w:rsidRDefault="00B30002" w:rsidP="00B30002">
            <w:pPr>
              <w:tabs>
                <w:tab w:val="left" w:pos="1725"/>
                <w:tab w:val="left" w:pos="1973"/>
                <w:tab w:val="left" w:pos="3037"/>
                <w:tab w:val="left" w:pos="3335"/>
                <w:tab w:val="left" w:pos="3507"/>
                <w:tab w:val="left" w:pos="3864"/>
                <w:tab w:val="left" w:pos="4809"/>
              </w:tabs>
              <w:ind w:left="107" w:right="94"/>
              <w:rPr>
                <w:rFonts w:ascii="Times New Roman" w:hAnsi="Times New Roman"/>
              </w:rPr>
            </w:pPr>
            <w:r w:rsidRPr="00225486">
              <w:rPr>
                <w:rFonts w:ascii="Times New Roman" w:hAnsi="Times New Roman"/>
              </w:rPr>
              <w:t xml:space="preserve">Задоволяване желанията </w:t>
            </w:r>
            <w:r w:rsidR="00D65708" w:rsidRPr="00225486">
              <w:rPr>
                <w:rFonts w:ascii="Times New Roman" w:hAnsi="Times New Roman"/>
              </w:rPr>
              <w:t>на</w:t>
            </w:r>
            <w:r w:rsidRPr="00225486">
              <w:rPr>
                <w:rFonts w:ascii="Times New Roman" w:hAnsi="Times New Roman"/>
                <w:lang w:val="bg-BG"/>
              </w:rPr>
              <w:t xml:space="preserve"> </w:t>
            </w:r>
            <w:r w:rsidR="00D65708" w:rsidRPr="00225486">
              <w:rPr>
                <w:rFonts w:ascii="Times New Roman" w:hAnsi="Times New Roman"/>
              </w:rPr>
              <w:t>учениците</w:t>
            </w:r>
            <w:r w:rsidRPr="00225486">
              <w:rPr>
                <w:rFonts w:ascii="Times New Roman" w:hAnsi="Times New Roman"/>
                <w:lang w:val="bg-BG"/>
              </w:rPr>
              <w:t xml:space="preserve"> </w:t>
            </w:r>
            <w:r w:rsidR="00D65708" w:rsidRPr="00225486">
              <w:rPr>
                <w:rFonts w:ascii="Times New Roman" w:hAnsi="Times New Roman"/>
              </w:rPr>
              <w:t>за допълнително</w:t>
            </w:r>
            <w:r w:rsidRPr="00225486">
              <w:rPr>
                <w:rFonts w:ascii="Times New Roman" w:hAnsi="Times New Roman"/>
                <w:lang w:val="bg-BG"/>
              </w:rPr>
              <w:t xml:space="preserve"> </w:t>
            </w:r>
            <w:r w:rsidR="00D65708" w:rsidRPr="00225486">
              <w:rPr>
                <w:rFonts w:ascii="Times New Roman" w:hAnsi="Times New Roman"/>
              </w:rPr>
              <w:t>обучение</w:t>
            </w:r>
            <w:r w:rsidRPr="00225486">
              <w:rPr>
                <w:rFonts w:ascii="Times New Roman" w:hAnsi="Times New Roman"/>
                <w:lang w:val="bg-BG"/>
              </w:rPr>
              <w:t xml:space="preserve"> </w:t>
            </w:r>
            <w:r w:rsidRPr="00225486">
              <w:rPr>
                <w:rFonts w:ascii="Times New Roman" w:hAnsi="Times New Roman"/>
              </w:rPr>
              <w:t xml:space="preserve">в </w:t>
            </w:r>
            <w:r w:rsidR="00D65708" w:rsidRPr="00225486">
              <w:rPr>
                <w:rFonts w:ascii="Times New Roman" w:hAnsi="Times New Roman"/>
              </w:rPr>
              <w:t>избираеми,</w:t>
            </w:r>
            <w:r w:rsidRPr="00225486">
              <w:rPr>
                <w:rFonts w:ascii="Times New Roman" w:hAnsi="Times New Roman"/>
                <w:lang w:val="bg-BG"/>
              </w:rPr>
              <w:t xml:space="preserve"> </w:t>
            </w:r>
            <w:r w:rsidRPr="00225486">
              <w:rPr>
                <w:rFonts w:ascii="Times New Roman" w:hAnsi="Times New Roman"/>
              </w:rPr>
              <w:t>факултативни дисциплини</w:t>
            </w:r>
          </w:p>
        </w:tc>
        <w:tc>
          <w:tcPr>
            <w:tcW w:w="1559" w:type="dxa"/>
          </w:tcPr>
          <w:p w14:paraId="0D12F9F4" w14:textId="77777777" w:rsidR="00D65708" w:rsidRPr="00225486" w:rsidRDefault="00D65708" w:rsidP="00D65708">
            <w:pPr>
              <w:spacing w:line="268" w:lineRule="exact"/>
              <w:ind w:left="108"/>
              <w:rPr>
                <w:rFonts w:ascii="Times New Roman" w:hAnsi="Times New Roman"/>
              </w:rPr>
            </w:pPr>
            <w:r w:rsidRPr="00225486">
              <w:rPr>
                <w:rFonts w:ascii="Times New Roman" w:hAnsi="Times New Roman"/>
              </w:rPr>
              <w:t>целогодишно</w:t>
            </w:r>
          </w:p>
        </w:tc>
        <w:tc>
          <w:tcPr>
            <w:tcW w:w="2011" w:type="dxa"/>
            <w:gridSpan w:val="2"/>
          </w:tcPr>
          <w:p w14:paraId="2C0BB90B" w14:textId="77777777" w:rsidR="00D65708" w:rsidRPr="00225486" w:rsidRDefault="00D65708" w:rsidP="00D65708">
            <w:pPr>
              <w:ind w:left="108" w:right="517"/>
              <w:rPr>
                <w:rFonts w:ascii="Times New Roman" w:hAnsi="Times New Roman"/>
              </w:rPr>
            </w:pPr>
            <w:r w:rsidRPr="00225486">
              <w:rPr>
                <w:rFonts w:ascii="Times New Roman" w:hAnsi="Times New Roman"/>
              </w:rPr>
              <w:t>класни ръководител,</w:t>
            </w:r>
          </w:p>
          <w:p w14:paraId="58C6A5B3" w14:textId="77777777" w:rsidR="00D65708" w:rsidRPr="00225486" w:rsidRDefault="00D65708" w:rsidP="00D65708">
            <w:pPr>
              <w:spacing w:before="8" w:line="264" w:lineRule="exact"/>
              <w:ind w:left="108"/>
              <w:rPr>
                <w:rFonts w:ascii="Times New Roman" w:hAnsi="Times New Roman"/>
              </w:rPr>
            </w:pPr>
            <w:r w:rsidRPr="00225486">
              <w:rPr>
                <w:rFonts w:ascii="Times New Roman" w:hAnsi="Times New Roman"/>
              </w:rPr>
              <w:t>учители,</w:t>
            </w:r>
          </w:p>
        </w:tc>
        <w:tc>
          <w:tcPr>
            <w:tcW w:w="1816" w:type="dxa"/>
          </w:tcPr>
          <w:p w14:paraId="57CFA189" w14:textId="77777777" w:rsidR="00D65708" w:rsidRPr="00225486" w:rsidRDefault="00D65708" w:rsidP="00D65708">
            <w:pPr>
              <w:rPr>
                <w:rFonts w:ascii="Times New Roman" w:hAnsi="Times New Roman"/>
              </w:rPr>
            </w:pPr>
          </w:p>
        </w:tc>
      </w:tr>
      <w:tr w:rsidR="00BF5BBE" w:rsidRPr="00225486" w14:paraId="6AAC9A7E" w14:textId="77777777" w:rsidTr="00B30002">
        <w:trPr>
          <w:trHeight w:val="827"/>
        </w:trPr>
        <w:tc>
          <w:tcPr>
            <w:tcW w:w="4124" w:type="dxa"/>
          </w:tcPr>
          <w:p w14:paraId="4980AAD2" w14:textId="77777777" w:rsidR="00BF5BBE" w:rsidRPr="00225486" w:rsidRDefault="00BF5BBE" w:rsidP="00B30002">
            <w:pPr>
              <w:tabs>
                <w:tab w:val="left" w:pos="1725"/>
                <w:tab w:val="left" w:pos="1973"/>
                <w:tab w:val="left" w:pos="3037"/>
                <w:tab w:val="left" w:pos="3335"/>
                <w:tab w:val="left" w:pos="3507"/>
                <w:tab w:val="left" w:pos="3864"/>
                <w:tab w:val="left" w:pos="4809"/>
              </w:tabs>
              <w:ind w:left="107" w:right="94"/>
              <w:rPr>
                <w:rFonts w:ascii="Times New Roman" w:hAnsi="Times New Roman"/>
                <w:lang w:val="bg-BG"/>
              </w:rPr>
            </w:pPr>
            <w:r w:rsidRPr="00225486">
              <w:rPr>
                <w:rFonts w:ascii="Times New Roman" w:hAnsi="Times New Roman"/>
              </w:rPr>
              <w:t>Допълнително обучение по български език за деца и ученици от етническите малцинства, с увреждания</w:t>
            </w:r>
            <w:r w:rsidRPr="00225486">
              <w:rPr>
                <w:rFonts w:ascii="Times New Roman" w:hAnsi="Times New Roman"/>
                <w:lang w:val="bg-BG"/>
              </w:rPr>
              <w:t xml:space="preserve"> и застрашени от отпадане</w:t>
            </w:r>
          </w:p>
        </w:tc>
        <w:tc>
          <w:tcPr>
            <w:tcW w:w="1559" w:type="dxa"/>
          </w:tcPr>
          <w:p w14:paraId="68261ADF" w14:textId="77777777" w:rsidR="00BF5BBE" w:rsidRPr="00225486" w:rsidRDefault="00421A9C" w:rsidP="00D65708">
            <w:pPr>
              <w:spacing w:line="268" w:lineRule="exact"/>
              <w:ind w:left="108"/>
              <w:rPr>
                <w:rFonts w:ascii="Times New Roman" w:hAnsi="Times New Roman"/>
                <w:lang w:val="bg-BG"/>
              </w:rPr>
            </w:pPr>
            <w:r w:rsidRPr="00225486">
              <w:rPr>
                <w:rFonts w:ascii="Times New Roman" w:hAnsi="Times New Roman"/>
                <w:lang w:val="bg-BG"/>
              </w:rPr>
              <w:t>ц</w:t>
            </w:r>
            <w:r w:rsidR="00BF5BBE" w:rsidRPr="00225486">
              <w:rPr>
                <w:rFonts w:ascii="Times New Roman" w:hAnsi="Times New Roman"/>
                <w:lang w:val="bg-BG"/>
              </w:rPr>
              <w:t>елогодишно</w:t>
            </w:r>
          </w:p>
        </w:tc>
        <w:tc>
          <w:tcPr>
            <w:tcW w:w="2011" w:type="dxa"/>
            <w:gridSpan w:val="2"/>
          </w:tcPr>
          <w:p w14:paraId="18E1BC06" w14:textId="77777777" w:rsidR="00BF5BBE" w:rsidRPr="00225486" w:rsidRDefault="00BF5BBE" w:rsidP="00D65708">
            <w:pPr>
              <w:ind w:left="108" w:right="517"/>
              <w:rPr>
                <w:rFonts w:ascii="Times New Roman" w:hAnsi="Times New Roman"/>
                <w:lang w:val="bg-BG"/>
              </w:rPr>
            </w:pPr>
            <w:r w:rsidRPr="00225486">
              <w:rPr>
                <w:rFonts w:ascii="Times New Roman" w:hAnsi="Times New Roman"/>
                <w:lang w:val="bg-BG"/>
              </w:rPr>
              <w:t>Учители по БЕЛ</w:t>
            </w:r>
          </w:p>
        </w:tc>
        <w:tc>
          <w:tcPr>
            <w:tcW w:w="1816" w:type="dxa"/>
          </w:tcPr>
          <w:p w14:paraId="26F6F1F2" w14:textId="77777777" w:rsidR="00BF5BBE" w:rsidRPr="00225486" w:rsidRDefault="00BF5BBE" w:rsidP="00D65708">
            <w:pPr>
              <w:rPr>
                <w:rFonts w:ascii="Times New Roman" w:hAnsi="Times New Roman"/>
              </w:rPr>
            </w:pPr>
          </w:p>
        </w:tc>
      </w:tr>
      <w:tr w:rsidR="00D65708" w:rsidRPr="00225486" w14:paraId="1E1B0EFC" w14:textId="77777777" w:rsidTr="00B30002">
        <w:trPr>
          <w:trHeight w:val="1381"/>
        </w:trPr>
        <w:tc>
          <w:tcPr>
            <w:tcW w:w="4124" w:type="dxa"/>
          </w:tcPr>
          <w:p w14:paraId="7AAFBBD8" w14:textId="77777777" w:rsidR="00D65708" w:rsidRPr="00225486" w:rsidRDefault="00B30002" w:rsidP="00B30002">
            <w:pPr>
              <w:spacing w:line="268" w:lineRule="exact"/>
              <w:ind w:left="107"/>
              <w:rPr>
                <w:rFonts w:ascii="Times New Roman" w:hAnsi="Times New Roman"/>
                <w:lang w:val="bg-BG"/>
              </w:rPr>
            </w:pPr>
            <w:r w:rsidRPr="00225486">
              <w:rPr>
                <w:rFonts w:ascii="Times New Roman" w:hAnsi="Times New Roman"/>
                <w:lang w:val="bg-BG"/>
              </w:rPr>
              <w:t xml:space="preserve">Стимулиране участието на учениците </w:t>
            </w:r>
            <w:r w:rsidR="00D65708" w:rsidRPr="00225486">
              <w:rPr>
                <w:rFonts w:ascii="Times New Roman" w:hAnsi="Times New Roman"/>
              </w:rPr>
              <w:t>в състезания</w:t>
            </w:r>
            <w:r w:rsidRPr="00225486">
              <w:rPr>
                <w:rFonts w:ascii="Times New Roman" w:hAnsi="Times New Roman"/>
                <w:lang w:val="bg-BG"/>
              </w:rPr>
              <w:t xml:space="preserve">, олимпиади и конкурси </w:t>
            </w:r>
          </w:p>
        </w:tc>
        <w:tc>
          <w:tcPr>
            <w:tcW w:w="1559" w:type="dxa"/>
          </w:tcPr>
          <w:p w14:paraId="42C65923" w14:textId="77777777" w:rsidR="00D65708" w:rsidRPr="00225486" w:rsidRDefault="00D65708" w:rsidP="00D65708">
            <w:pPr>
              <w:spacing w:line="268" w:lineRule="exact"/>
              <w:ind w:left="108"/>
              <w:rPr>
                <w:rFonts w:ascii="Times New Roman" w:hAnsi="Times New Roman"/>
              </w:rPr>
            </w:pPr>
            <w:r w:rsidRPr="00225486">
              <w:rPr>
                <w:rFonts w:ascii="Times New Roman" w:hAnsi="Times New Roman"/>
              </w:rPr>
              <w:t>це</w:t>
            </w:r>
            <w:r w:rsidR="00B30002" w:rsidRPr="00225486">
              <w:rPr>
                <w:rFonts w:ascii="Times New Roman" w:hAnsi="Times New Roman"/>
                <w:lang w:val="bg-BG"/>
              </w:rPr>
              <w:t>л</w:t>
            </w:r>
            <w:r w:rsidRPr="00225486">
              <w:rPr>
                <w:rFonts w:ascii="Times New Roman" w:hAnsi="Times New Roman"/>
              </w:rPr>
              <w:t>огодишно</w:t>
            </w:r>
          </w:p>
        </w:tc>
        <w:tc>
          <w:tcPr>
            <w:tcW w:w="2011" w:type="dxa"/>
            <w:gridSpan w:val="2"/>
          </w:tcPr>
          <w:p w14:paraId="4E565D5E" w14:textId="77777777" w:rsidR="00D65708" w:rsidRPr="00225486" w:rsidRDefault="00B30002" w:rsidP="00D65708">
            <w:pPr>
              <w:ind w:left="108" w:right="517"/>
              <w:rPr>
                <w:rFonts w:ascii="Times New Roman" w:hAnsi="Times New Roman"/>
              </w:rPr>
            </w:pPr>
            <w:r w:rsidRPr="00225486">
              <w:rPr>
                <w:rFonts w:ascii="Times New Roman" w:hAnsi="Times New Roman"/>
              </w:rPr>
              <w:t>класни ръководител, учители</w:t>
            </w:r>
          </w:p>
        </w:tc>
        <w:tc>
          <w:tcPr>
            <w:tcW w:w="1816" w:type="dxa"/>
          </w:tcPr>
          <w:p w14:paraId="6248CE31" w14:textId="77777777" w:rsidR="00D65708" w:rsidRPr="00225486" w:rsidRDefault="00D65708" w:rsidP="00D65708">
            <w:pPr>
              <w:rPr>
                <w:rFonts w:ascii="Times New Roman" w:hAnsi="Times New Roman"/>
              </w:rPr>
            </w:pPr>
          </w:p>
        </w:tc>
      </w:tr>
      <w:tr w:rsidR="00B30002" w:rsidRPr="00225486" w14:paraId="229C14AB" w14:textId="77777777" w:rsidTr="00B30002">
        <w:trPr>
          <w:trHeight w:val="1381"/>
        </w:trPr>
        <w:tc>
          <w:tcPr>
            <w:tcW w:w="4124" w:type="dxa"/>
          </w:tcPr>
          <w:p w14:paraId="0F1AA394" w14:textId="77777777" w:rsidR="00B30002" w:rsidRPr="00225486" w:rsidRDefault="00B30002" w:rsidP="00B30002">
            <w:pPr>
              <w:spacing w:line="268" w:lineRule="exact"/>
              <w:ind w:left="107"/>
              <w:rPr>
                <w:rFonts w:ascii="Times New Roman" w:hAnsi="Times New Roman"/>
              </w:rPr>
            </w:pPr>
            <w:r w:rsidRPr="00225486">
              <w:rPr>
                <w:rFonts w:ascii="Times New Roman" w:hAnsi="Times New Roman"/>
              </w:rPr>
              <w:t xml:space="preserve">Стимулиране участието на учениците </w:t>
            </w:r>
            <w:r w:rsidRPr="00225486">
              <w:rPr>
                <w:rFonts w:ascii="Times New Roman" w:hAnsi="Times New Roman"/>
                <w:lang w:val="bg-BG"/>
              </w:rPr>
              <w:t xml:space="preserve">от етническите малцинства </w:t>
            </w:r>
            <w:r w:rsidRPr="00225486">
              <w:rPr>
                <w:rFonts w:ascii="Times New Roman" w:hAnsi="Times New Roman"/>
              </w:rPr>
              <w:t xml:space="preserve">в състезания, олимпиади и конкурси </w:t>
            </w:r>
          </w:p>
        </w:tc>
        <w:tc>
          <w:tcPr>
            <w:tcW w:w="1559" w:type="dxa"/>
          </w:tcPr>
          <w:p w14:paraId="0C0229EE" w14:textId="77777777" w:rsidR="00B30002" w:rsidRPr="00225486" w:rsidRDefault="00B30002" w:rsidP="00D65708">
            <w:pPr>
              <w:spacing w:line="268" w:lineRule="exact"/>
              <w:ind w:left="108"/>
              <w:rPr>
                <w:rFonts w:ascii="Times New Roman" w:hAnsi="Times New Roman"/>
                <w:lang w:val="bg-BG"/>
              </w:rPr>
            </w:pPr>
            <w:r w:rsidRPr="00225486">
              <w:rPr>
                <w:rFonts w:ascii="Times New Roman" w:hAnsi="Times New Roman"/>
                <w:lang w:val="bg-BG"/>
              </w:rPr>
              <w:t>целогодишно</w:t>
            </w:r>
          </w:p>
        </w:tc>
        <w:tc>
          <w:tcPr>
            <w:tcW w:w="2011" w:type="dxa"/>
            <w:gridSpan w:val="2"/>
          </w:tcPr>
          <w:p w14:paraId="4A0F35AD" w14:textId="77777777" w:rsidR="00B30002" w:rsidRPr="00225486" w:rsidRDefault="00B30002" w:rsidP="00D65708">
            <w:pPr>
              <w:ind w:left="108" w:right="517"/>
              <w:rPr>
                <w:rFonts w:ascii="Times New Roman" w:hAnsi="Times New Roman"/>
              </w:rPr>
            </w:pPr>
            <w:r w:rsidRPr="00225486">
              <w:rPr>
                <w:rFonts w:ascii="Times New Roman" w:hAnsi="Times New Roman"/>
              </w:rPr>
              <w:t>класни ръководител, учители</w:t>
            </w:r>
          </w:p>
        </w:tc>
        <w:tc>
          <w:tcPr>
            <w:tcW w:w="1816" w:type="dxa"/>
          </w:tcPr>
          <w:p w14:paraId="448AF9C0" w14:textId="77777777" w:rsidR="00B30002" w:rsidRPr="00225486" w:rsidRDefault="00B30002" w:rsidP="00D65708">
            <w:pPr>
              <w:rPr>
                <w:rFonts w:ascii="Times New Roman" w:hAnsi="Times New Roman"/>
              </w:rPr>
            </w:pPr>
          </w:p>
        </w:tc>
      </w:tr>
      <w:tr w:rsidR="00B30002" w:rsidRPr="00225486" w14:paraId="4D99FC0A" w14:textId="77777777" w:rsidTr="00B30002">
        <w:trPr>
          <w:trHeight w:val="830"/>
        </w:trPr>
        <w:tc>
          <w:tcPr>
            <w:tcW w:w="4124" w:type="dxa"/>
          </w:tcPr>
          <w:p w14:paraId="58D19666" w14:textId="77777777" w:rsidR="00D65708" w:rsidRPr="00225486" w:rsidRDefault="00D65708" w:rsidP="00D65708">
            <w:pPr>
              <w:spacing w:line="268" w:lineRule="exact"/>
              <w:ind w:left="107"/>
              <w:rPr>
                <w:rFonts w:ascii="Times New Roman" w:hAnsi="Times New Roman"/>
              </w:rPr>
            </w:pPr>
            <w:r w:rsidRPr="00225486">
              <w:rPr>
                <w:rFonts w:ascii="Times New Roman" w:hAnsi="Times New Roman"/>
              </w:rPr>
              <w:t>Съвместни дейности с МКБППМН</w:t>
            </w:r>
          </w:p>
        </w:tc>
        <w:tc>
          <w:tcPr>
            <w:tcW w:w="1559" w:type="dxa"/>
          </w:tcPr>
          <w:p w14:paraId="7B839C52" w14:textId="77777777" w:rsidR="00D65708" w:rsidRPr="00225486" w:rsidRDefault="00D65708" w:rsidP="00D65708">
            <w:pPr>
              <w:ind w:left="108" w:right="321"/>
              <w:rPr>
                <w:rFonts w:ascii="Times New Roman" w:hAnsi="Times New Roman"/>
              </w:rPr>
            </w:pPr>
            <w:r w:rsidRPr="00225486">
              <w:rPr>
                <w:rFonts w:ascii="Times New Roman" w:hAnsi="Times New Roman"/>
              </w:rPr>
              <w:t>целогодишно, по график</w:t>
            </w:r>
          </w:p>
        </w:tc>
        <w:tc>
          <w:tcPr>
            <w:tcW w:w="1984" w:type="dxa"/>
          </w:tcPr>
          <w:p w14:paraId="0310EAC2" w14:textId="77777777" w:rsidR="00B30002" w:rsidRPr="00225486" w:rsidRDefault="00B30002" w:rsidP="00BF5BBE">
            <w:pPr>
              <w:ind w:left="108" w:right="141"/>
              <w:rPr>
                <w:rFonts w:ascii="Times New Roman" w:hAnsi="Times New Roman"/>
                <w:lang w:val="bg-BG"/>
              </w:rPr>
            </w:pPr>
            <w:r w:rsidRPr="00225486">
              <w:rPr>
                <w:rFonts w:ascii="Times New Roman" w:hAnsi="Times New Roman"/>
              </w:rPr>
              <w:t>директор,</w:t>
            </w:r>
            <w:r w:rsidRPr="00225486">
              <w:rPr>
                <w:rFonts w:ascii="Times New Roman" w:hAnsi="Times New Roman"/>
                <w:lang w:val="bg-BG"/>
              </w:rPr>
              <w:t>Общинска администрация</w:t>
            </w:r>
          </w:p>
          <w:p w14:paraId="3B0AB66B" w14:textId="77777777" w:rsidR="00D65708" w:rsidRPr="00225486" w:rsidRDefault="00D65708" w:rsidP="00D65708">
            <w:pPr>
              <w:spacing w:before="8" w:line="266" w:lineRule="exact"/>
              <w:ind w:left="108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14:paraId="25050B94" w14:textId="77777777" w:rsidR="00D65708" w:rsidRPr="00225486" w:rsidRDefault="00D65708" w:rsidP="00D65708">
            <w:pPr>
              <w:rPr>
                <w:rFonts w:ascii="Times New Roman" w:hAnsi="Times New Roman"/>
              </w:rPr>
            </w:pPr>
          </w:p>
        </w:tc>
      </w:tr>
      <w:tr w:rsidR="00B30002" w:rsidRPr="00225486" w14:paraId="0D54C7AF" w14:textId="77777777" w:rsidTr="00B30002">
        <w:trPr>
          <w:trHeight w:val="1103"/>
        </w:trPr>
        <w:tc>
          <w:tcPr>
            <w:tcW w:w="4124" w:type="dxa"/>
          </w:tcPr>
          <w:p w14:paraId="2766EC38" w14:textId="77777777" w:rsidR="00D65708" w:rsidRPr="00225486" w:rsidRDefault="00D65708" w:rsidP="00D65708">
            <w:pPr>
              <w:ind w:left="107"/>
              <w:rPr>
                <w:rFonts w:ascii="Times New Roman" w:hAnsi="Times New Roman"/>
                <w:lang w:val="bg-BG"/>
              </w:rPr>
            </w:pPr>
            <w:r w:rsidRPr="00225486">
              <w:rPr>
                <w:rFonts w:ascii="Times New Roman" w:hAnsi="Times New Roman"/>
              </w:rPr>
              <w:t>Обучение на педагогически специалисти за работа в мултикултурна среда</w:t>
            </w:r>
            <w:r w:rsidR="00B30002" w:rsidRPr="00225486">
              <w:rPr>
                <w:rFonts w:ascii="Times New Roman" w:hAnsi="Times New Roman"/>
                <w:lang w:val="bg-BG"/>
              </w:rPr>
              <w:t xml:space="preserve"> </w:t>
            </w:r>
          </w:p>
        </w:tc>
        <w:tc>
          <w:tcPr>
            <w:tcW w:w="1559" w:type="dxa"/>
          </w:tcPr>
          <w:p w14:paraId="3280D8FE" w14:textId="77777777" w:rsidR="00D65708" w:rsidRPr="00225486" w:rsidRDefault="00B30002" w:rsidP="00B30002">
            <w:pPr>
              <w:tabs>
                <w:tab w:val="left" w:pos="1002"/>
              </w:tabs>
              <w:ind w:left="108" w:right="94"/>
              <w:jc w:val="both"/>
              <w:rPr>
                <w:rFonts w:ascii="Times New Roman" w:hAnsi="Times New Roman"/>
              </w:rPr>
            </w:pPr>
            <w:r w:rsidRPr="00225486">
              <w:rPr>
                <w:rFonts w:ascii="Times New Roman" w:hAnsi="Times New Roman"/>
              </w:rPr>
              <w:t xml:space="preserve">По </w:t>
            </w:r>
            <w:r w:rsidR="00D65708" w:rsidRPr="00225486">
              <w:rPr>
                <w:rFonts w:ascii="Times New Roman" w:hAnsi="Times New Roman"/>
              </w:rPr>
              <w:t>график, заложен в план за</w:t>
            </w:r>
            <w:r w:rsidRPr="00225486">
              <w:rPr>
                <w:rFonts w:ascii="Times New Roman" w:hAnsi="Times New Roman"/>
                <w:lang w:val="bg-BG"/>
              </w:rPr>
              <w:t xml:space="preserve"> </w:t>
            </w:r>
            <w:r w:rsidR="00D65708" w:rsidRPr="00225486">
              <w:rPr>
                <w:rFonts w:ascii="Times New Roman" w:hAnsi="Times New Roman"/>
              </w:rPr>
              <w:t>квалификация</w:t>
            </w:r>
          </w:p>
        </w:tc>
        <w:tc>
          <w:tcPr>
            <w:tcW w:w="1984" w:type="dxa"/>
          </w:tcPr>
          <w:p w14:paraId="1411480A" w14:textId="77777777" w:rsidR="00D65708" w:rsidRPr="00225486" w:rsidRDefault="00D65708" w:rsidP="00D65708">
            <w:pPr>
              <w:spacing w:line="265" w:lineRule="exact"/>
              <w:ind w:left="108"/>
              <w:rPr>
                <w:rFonts w:ascii="Times New Roman" w:hAnsi="Times New Roman"/>
              </w:rPr>
            </w:pPr>
            <w:r w:rsidRPr="00225486">
              <w:rPr>
                <w:rFonts w:ascii="Times New Roman" w:hAnsi="Times New Roman"/>
              </w:rPr>
              <w:t>директор,</w:t>
            </w:r>
          </w:p>
          <w:p w14:paraId="76057136" w14:textId="77777777" w:rsidR="00D65708" w:rsidRPr="00225486" w:rsidRDefault="00D65708" w:rsidP="00D65708">
            <w:pPr>
              <w:ind w:left="108"/>
              <w:rPr>
                <w:rFonts w:ascii="Times New Roman" w:hAnsi="Times New Roman"/>
              </w:rPr>
            </w:pPr>
            <w:r w:rsidRPr="00225486">
              <w:rPr>
                <w:rFonts w:ascii="Times New Roman" w:hAnsi="Times New Roman"/>
              </w:rPr>
              <w:t>председатели на МО</w:t>
            </w:r>
          </w:p>
        </w:tc>
        <w:tc>
          <w:tcPr>
            <w:tcW w:w="1843" w:type="dxa"/>
            <w:gridSpan w:val="2"/>
          </w:tcPr>
          <w:p w14:paraId="49D50CB1" w14:textId="77777777" w:rsidR="00D65708" w:rsidRPr="00225486" w:rsidRDefault="00D65708" w:rsidP="00D65708">
            <w:pPr>
              <w:rPr>
                <w:rFonts w:ascii="Times New Roman" w:hAnsi="Times New Roman"/>
              </w:rPr>
            </w:pPr>
          </w:p>
        </w:tc>
      </w:tr>
    </w:tbl>
    <w:p w14:paraId="087D2ED6" w14:textId="77777777" w:rsidR="00D65708" w:rsidRPr="00225486" w:rsidRDefault="00D65708" w:rsidP="00D657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rPr>
          <w:b/>
          <w:color w:val="auto"/>
          <w:sz w:val="20"/>
          <w:lang w:val="en-US" w:eastAsia="en-US"/>
        </w:rPr>
      </w:pPr>
    </w:p>
    <w:p w14:paraId="457A8C4D" w14:textId="77777777" w:rsidR="00D65708" w:rsidRPr="00225486" w:rsidRDefault="00D65708" w:rsidP="00D657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before="8"/>
        <w:rPr>
          <w:b/>
          <w:color w:val="auto"/>
          <w:sz w:val="23"/>
          <w:lang w:val="en-US" w:eastAsia="en-US"/>
        </w:rPr>
      </w:pPr>
    </w:p>
    <w:p w14:paraId="09654788" w14:textId="77777777" w:rsidR="00D65708" w:rsidRPr="00225486" w:rsidRDefault="00D65708" w:rsidP="00B30002">
      <w:pPr>
        <w:pStyle w:val="Default"/>
        <w:numPr>
          <w:ilvl w:val="0"/>
          <w:numId w:val="10"/>
        </w:numPr>
        <w:rPr>
          <w:b/>
          <w:color w:val="auto"/>
          <w:szCs w:val="22"/>
          <w:lang w:val="en-US"/>
        </w:rPr>
      </w:pPr>
      <w:r w:rsidRPr="00225486">
        <w:rPr>
          <w:b/>
          <w:bCs/>
          <w:color w:val="auto"/>
          <w:lang w:val="en-US"/>
        </w:rPr>
        <w:t>ЗАКЛЮЧЕНИЕ</w:t>
      </w:r>
    </w:p>
    <w:p w14:paraId="0D75F2EB" w14:textId="77777777" w:rsidR="00D65708" w:rsidRPr="00225486" w:rsidRDefault="00D65708" w:rsidP="00D657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rPr>
          <w:b/>
          <w:color w:val="auto"/>
          <w:sz w:val="26"/>
          <w:lang w:val="en-US" w:eastAsia="en-US"/>
        </w:rPr>
      </w:pPr>
    </w:p>
    <w:p w14:paraId="00F4D1EE" w14:textId="77777777" w:rsidR="00D65708" w:rsidRPr="00225486" w:rsidRDefault="00D65708" w:rsidP="00D657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before="6"/>
        <w:rPr>
          <w:b/>
          <w:color w:val="auto"/>
          <w:sz w:val="20"/>
          <w:lang w:val="en-US" w:eastAsia="en-US"/>
        </w:rPr>
      </w:pPr>
    </w:p>
    <w:p w14:paraId="4B263F8C" w14:textId="77777777" w:rsidR="00D65708" w:rsidRPr="00225486" w:rsidRDefault="00BF5BBE" w:rsidP="00BF5B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before="1"/>
        <w:jc w:val="both"/>
        <w:rPr>
          <w:color w:val="auto"/>
          <w:sz w:val="22"/>
          <w:lang w:val="en-US" w:eastAsia="en-US"/>
        </w:rPr>
      </w:pPr>
      <w:r w:rsidRPr="00225486">
        <w:rPr>
          <w:color w:val="auto"/>
          <w:sz w:val="22"/>
          <w:lang w:eastAsia="en-US"/>
        </w:rPr>
        <w:t xml:space="preserve">         </w:t>
      </w:r>
      <w:r w:rsidR="00D65708" w:rsidRPr="00225486">
        <w:rPr>
          <w:color w:val="auto"/>
          <w:sz w:val="22"/>
          <w:lang w:val="en-US" w:eastAsia="en-US"/>
        </w:rPr>
        <w:t>За изпълнението на Програмата важно значение има сътрудничеството между всички пряко ангажирани институциии, неправителствения сектор и училището. Всички участници в образователния процес (семейство, училище, институции,</w:t>
      </w:r>
      <w:r w:rsidR="00421A9C" w:rsidRPr="00225486">
        <w:rPr>
          <w:color w:val="auto"/>
          <w:sz w:val="22"/>
          <w:lang w:eastAsia="en-US"/>
        </w:rPr>
        <w:t>Обществен съвет</w:t>
      </w:r>
      <w:r w:rsidR="00D65708" w:rsidRPr="00225486">
        <w:rPr>
          <w:color w:val="auto"/>
          <w:sz w:val="22"/>
          <w:lang w:val="en-US" w:eastAsia="en-US"/>
        </w:rPr>
        <w:t xml:space="preserve"> НПО) трябва да бъдат еднакво отговорни и ангажирани за постигането на поставените цели.</w:t>
      </w:r>
    </w:p>
    <w:p w14:paraId="1560BE85" w14:textId="77777777" w:rsidR="00D65708" w:rsidRPr="00225486" w:rsidRDefault="00D65708" w:rsidP="00BF5B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343"/>
        </w:tabs>
        <w:autoSpaceDE w:val="0"/>
        <w:autoSpaceDN w:val="0"/>
        <w:rPr>
          <w:color w:val="auto"/>
          <w:sz w:val="22"/>
          <w:lang w:val="en-US" w:eastAsia="en-US"/>
        </w:rPr>
      </w:pPr>
    </w:p>
    <w:p w14:paraId="3B79BF65" w14:textId="77777777" w:rsidR="00D65708" w:rsidRPr="00225486" w:rsidRDefault="00D65708" w:rsidP="00BF5B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343"/>
        </w:tabs>
        <w:autoSpaceDE w:val="0"/>
        <w:autoSpaceDN w:val="0"/>
        <w:rPr>
          <w:color w:val="auto"/>
          <w:sz w:val="20"/>
          <w:lang w:val="en-US" w:eastAsia="en-US"/>
        </w:rPr>
      </w:pPr>
    </w:p>
    <w:p w14:paraId="48B05FAE" w14:textId="77777777" w:rsidR="00D65708" w:rsidRPr="00225486" w:rsidRDefault="00D65708" w:rsidP="00276F71">
      <w:pPr>
        <w:pStyle w:val="Default"/>
        <w:ind w:firstLine="708"/>
        <w:jc w:val="both"/>
      </w:pPr>
    </w:p>
    <w:p w14:paraId="315375D2" w14:textId="1901A615" w:rsidR="00276F71" w:rsidRPr="00225486" w:rsidRDefault="001C1FF2" w:rsidP="00276F71">
      <w:pPr>
        <w:pStyle w:val="Default"/>
        <w:jc w:val="both"/>
        <w:rPr>
          <w:color w:val="auto"/>
        </w:rPr>
      </w:pPr>
      <w:r w:rsidRPr="00225486">
        <w:rPr>
          <w:b/>
        </w:rPr>
        <w:t xml:space="preserve">Екип за </w:t>
      </w:r>
      <w:r w:rsidR="00276F71" w:rsidRPr="00225486">
        <w:rPr>
          <w:b/>
          <w:color w:val="auto"/>
        </w:rPr>
        <w:t>изпълнението на програма</w:t>
      </w:r>
      <w:r w:rsidR="00276F71" w:rsidRPr="00225486">
        <w:rPr>
          <w:color w:val="auto"/>
        </w:rPr>
        <w:t xml:space="preserve"> за предоставяне на равни възможнос</w:t>
      </w:r>
      <w:r w:rsidRPr="00225486">
        <w:rPr>
          <w:color w:val="auto"/>
        </w:rPr>
        <w:t xml:space="preserve">ти и за приобщаване на </w:t>
      </w:r>
      <w:r w:rsidR="00276F71" w:rsidRPr="00225486">
        <w:rPr>
          <w:color w:val="auto"/>
        </w:rPr>
        <w:t xml:space="preserve">учениците от уязвими групи </w:t>
      </w:r>
      <w:r w:rsidR="00A7327E" w:rsidRPr="00225486">
        <w:rPr>
          <w:color w:val="auto"/>
        </w:rPr>
        <w:t>з</w:t>
      </w:r>
      <w:r w:rsidR="008604A9">
        <w:rPr>
          <w:color w:val="auto"/>
        </w:rPr>
        <w:t>а учебната 202</w:t>
      </w:r>
      <w:r w:rsidR="00AD65D8">
        <w:rPr>
          <w:color w:val="auto"/>
          <w:lang w:val="en-US"/>
        </w:rPr>
        <w:t>3</w:t>
      </w:r>
      <w:r w:rsidR="008604A9">
        <w:rPr>
          <w:color w:val="auto"/>
        </w:rPr>
        <w:t xml:space="preserve"> -202</w:t>
      </w:r>
      <w:r w:rsidR="00AD65D8">
        <w:rPr>
          <w:color w:val="auto"/>
          <w:lang w:val="en-US"/>
        </w:rPr>
        <w:t>4</w:t>
      </w:r>
      <w:r w:rsidR="00893BF2">
        <w:rPr>
          <w:color w:val="auto"/>
        </w:rPr>
        <w:t xml:space="preserve"> </w:t>
      </w:r>
      <w:r w:rsidRPr="00225486">
        <w:rPr>
          <w:color w:val="auto"/>
        </w:rPr>
        <w:t>год.:</w:t>
      </w:r>
    </w:p>
    <w:p w14:paraId="69DBCA6F" w14:textId="77777777" w:rsidR="001C1FF2" w:rsidRPr="00225486" w:rsidRDefault="001C1FF2" w:rsidP="00276F71">
      <w:pPr>
        <w:pStyle w:val="Default"/>
        <w:jc w:val="both"/>
        <w:rPr>
          <w:color w:val="auto"/>
        </w:rPr>
      </w:pPr>
    </w:p>
    <w:p w14:paraId="2FF1F9AA" w14:textId="22077D88" w:rsidR="001C1FF2" w:rsidRPr="00225486" w:rsidRDefault="001C1FF2" w:rsidP="00276F71">
      <w:pPr>
        <w:pStyle w:val="Default"/>
        <w:jc w:val="both"/>
        <w:rPr>
          <w:b/>
          <w:color w:val="auto"/>
        </w:rPr>
      </w:pPr>
      <w:r w:rsidRPr="00225486">
        <w:rPr>
          <w:b/>
          <w:color w:val="auto"/>
        </w:rPr>
        <w:t>Председател:</w:t>
      </w:r>
      <w:r w:rsidR="00893BF2">
        <w:rPr>
          <w:b/>
          <w:color w:val="auto"/>
        </w:rPr>
        <w:t xml:space="preserve"> </w:t>
      </w:r>
      <w:r w:rsidR="00AD65D8">
        <w:rPr>
          <w:color w:val="auto"/>
        </w:rPr>
        <w:t>Татяна Трифонова</w:t>
      </w:r>
      <w:r w:rsidR="00893BF2" w:rsidRPr="00893BF2">
        <w:rPr>
          <w:color w:val="auto"/>
        </w:rPr>
        <w:t xml:space="preserve"> – учител</w:t>
      </w:r>
      <w:r w:rsidR="008604A9">
        <w:rPr>
          <w:color w:val="auto"/>
        </w:rPr>
        <w:t xml:space="preserve"> ГЦОУД в  </w:t>
      </w:r>
      <w:r w:rsidR="00AD65D8">
        <w:rPr>
          <w:color w:val="auto"/>
        </w:rPr>
        <w:t xml:space="preserve">прогимназиален </w:t>
      </w:r>
      <w:r w:rsidR="008604A9">
        <w:rPr>
          <w:color w:val="auto"/>
        </w:rPr>
        <w:t xml:space="preserve"> </w:t>
      </w:r>
      <w:r w:rsidR="00893BF2" w:rsidRPr="00893BF2">
        <w:rPr>
          <w:color w:val="auto"/>
        </w:rPr>
        <w:t xml:space="preserve"> етап</w:t>
      </w:r>
    </w:p>
    <w:p w14:paraId="7103B377" w14:textId="7A5B4F0C" w:rsidR="001C1FF2" w:rsidRPr="00893BF2" w:rsidRDefault="001C1FF2" w:rsidP="00276F71">
      <w:pPr>
        <w:pStyle w:val="Default"/>
        <w:jc w:val="both"/>
        <w:rPr>
          <w:i/>
          <w:iCs/>
          <w:color w:val="auto"/>
          <w:lang w:val="en-US"/>
        </w:rPr>
      </w:pPr>
      <w:r w:rsidRPr="00225486">
        <w:rPr>
          <w:b/>
          <w:color w:val="auto"/>
        </w:rPr>
        <w:t>Членове:</w:t>
      </w:r>
      <w:r w:rsidR="00893BF2">
        <w:rPr>
          <w:b/>
          <w:color w:val="auto"/>
        </w:rPr>
        <w:t xml:space="preserve"> </w:t>
      </w:r>
      <w:r w:rsidRPr="00225486">
        <w:rPr>
          <w:b/>
          <w:color w:val="auto"/>
        </w:rPr>
        <w:t>1.</w:t>
      </w:r>
      <w:r w:rsidR="00893BF2">
        <w:rPr>
          <w:b/>
          <w:color w:val="auto"/>
        </w:rPr>
        <w:t xml:space="preserve">  </w:t>
      </w:r>
      <w:r w:rsidR="00221FDD">
        <w:rPr>
          <w:color w:val="auto"/>
        </w:rPr>
        <w:t>Сузана Петкова</w:t>
      </w:r>
      <w:r w:rsidR="00893BF2" w:rsidRPr="00893BF2">
        <w:rPr>
          <w:color w:val="auto"/>
        </w:rPr>
        <w:t xml:space="preserve">- учител </w:t>
      </w:r>
      <w:r w:rsidR="008604A9">
        <w:rPr>
          <w:color w:val="auto"/>
        </w:rPr>
        <w:t xml:space="preserve"> ГЦОУД </w:t>
      </w:r>
      <w:r w:rsidR="00893BF2" w:rsidRPr="00893BF2">
        <w:rPr>
          <w:color w:val="auto"/>
        </w:rPr>
        <w:t>в начален етап</w:t>
      </w:r>
    </w:p>
    <w:p w14:paraId="3608CBBA" w14:textId="77777777" w:rsidR="00276F71" w:rsidRPr="00893BF2" w:rsidRDefault="008D75FC" w:rsidP="00893BF2">
      <w:pPr>
        <w:pStyle w:val="Default"/>
        <w:numPr>
          <w:ilvl w:val="0"/>
          <w:numId w:val="18"/>
        </w:numPr>
        <w:tabs>
          <w:tab w:val="left" w:pos="1065"/>
        </w:tabs>
        <w:jc w:val="both"/>
        <w:rPr>
          <w:iCs/>
          <w:color w:val="auto"/>
        </w:rPr>
      </w:pPr>
      <w:r>
        <w:rPr>
          <w:iCs/>
          <w:color w:val="auto"/>
        </w:rPr>
        <w:t xml:space="preserve">Надя  Семова- учител в  прогимназиален </w:t>
      </w:r>
      <w:r w:rsidR="00893BF2" w:rsidRPr="00893BF2">
        <w:rPr>
          <w:iCs/>
          <w:color w:val="auto"/>
        </w:rPr>
        <w:t xml:space="preserve"> етап </w:t>
      </w:r>
    </w:p>
    <w:sectPr w:rsidR="00276F71" w:rsidRPr="00893BF2" w:rsidSect="00421A9C">
      <w:pgSz w:w="11906" w:h="16838"/>
      <w:pgMar w:top="567" w:right="849" w:bottom="851" w:left="141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94705"/>
    <w:multiLevelType w:val="multilevel"/>
    <w:tmpl w:val="212AB59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bCs w:val="0"/>
      </w:rPr>
    </w:lvl>
  </w:abstractNum>
  <w:abstractNum w:abstractNumId="1" w15:restartNumberingAfterBreak="0">
    <w:nsid w:val="166E2363"/>
    <w:multiLevelType w:val="hybridMultilevel"/>
    <w:tmpl w:val="D6DE819A"/>
    <w:lvl w:ilvl="0" w:tplc="5C86D3D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9220F5"/>
    <w:multiLevelType w:val="hybridMultilevel"/>
    <w:tmpl w:val="1248956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B026A"/>
    <w:multiLevelType w:val="hybridMultilevel"/>
    <w:tmpl w:val="96B2A324"/>
    <w:lvl w:ilvl="0" w:tplc="05C473E4">
      <w:start w:val="2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6" w:hanging="360"/>
      </w:pPr>
    </w:lvl>
    <w:lvl w:ilvl="2" w:tplc="0402001B" w:tentative="1">
      <w:start w:val="1"/>
      <w:numFmt w:val="lowerRoman"/>
      <w:lvlText w:val="%3."/>
      <w:lvlJc w:val="right"/>
      <w:pPr>
        <w:ind w:left="2886" w:hanging="180"/>
      </w:pPr>
    </w:lvl>
    <w:lvl w:ilvl="3" w:tplc="0402000F" w:tentative="1">
      <w:start w:val="1"/>
      <w:numFmt w:val="decimal"/>
      <w:lvlText w:val="%4."/>
      <w:lvlJc w:val="left"/>
      <w:pPr>
        <w:ind w:left="3606" w:hanging="360"/>
      </w:pPr>
    </w:lvl>
    <w:lvl w:ilvl="4" w:tplc="04020019" w:tentative="1">
      <w:start w:val="1"/>
      <w:numFmt w:val="lowerLetter"/>
      <w:lvlText w:val="%5."/>
      <w:lvlJc w:val="left"/>
      <w:pPr>
        <w:ind w:left="4326" w:hanging="360"/>
      </w:pPr>
    </w:lvl>
    <w:lvl w:ilvl="5" w:tplc="0402001B" w:tentative="1">
      <w:start w:val="1"/>
      <w:numFmt w:val="lowerRoman"/>
      <w:lvlText w:val="%6."/>
      <w:lvlJc w:val="right"/>
      <w:pPr>
        <w:ind w:left="5046" w:hanging="180"/>
      </w:pPr>
    </w:lvl>
    <w:lvl w:ilvl="6" w:tplc="0402000F" w:tentative="1">
      <w:start w:val="1"/>
      <w:numFmt w:val="decimal"/>
      <w:lvlText w:val="%7."/>
      <w:lvlJc w:val="left"/>
      <w:pPr>
        <w:ind w:left="5766" w:hanging="360"/>
      </w:pPr>
    </w:lvl>
    <w:lvl w:ilvl="7" w:tplc="04020019" w:tentative="1">
      <w:start w:val="1"/>
      <w:numFmt w:val="lowerLetter"/>
      <w:lvlText w:val="%8."/>
      <w:lvlJc w:val="left"/>
      <w:pPr>
        <w:ind w:left="6486" w:hanging="360"/>
      </w:pPr>
    </w:lvl>
    <w:lvl w:ilvl="8" w:tplc="0402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4" w15:restartNumberingAfterBreak="0">
    <w:nsid w:val="287B4219"/>
    <w:multiLevelType w:val="hybridMultilevel"/>
    <w:tmpl w:val="E5F0AF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956C0"/>
    <w:multiLevelType w:val="hybridMultilevel"/>
    <w:tmpl w:val="BC2A218C"/>
    <w:lvl w:ilvl="0" w:tplc="5B985044">
      <w:start w:val="2"/>
      <w:numFmt w:val="upperRoman"/>
      <w:lvlText w:val="%1."/>
      <w:lvlJc w:val="left"/>
      <w:pPr>
        <w:ind w:left="1283" w:hanging="308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 w:tplc="DA326E1A">
      <w:numFmt w:val="bullet"/>
      <w:lvlText w:val="•"/>
      <w:lvlJc w:val="left"/>
      <w:pPr>
        <w:ind w:left="2258" w:hanging="308"/>
      </w:pPr>
      <w:rPr>
        <w:rFonts w:hint="default"/>
      </w:rPr>
    </w:lvl>
    <w:lvl w:ilvl="2" w:tplc="5A04DFBA">
      <w:numFmt w:val="bullet"/>
      <w:lvlText w:val="•"/>
      <w:lvlJc w:val="left"/>
      <w:pPr>
        <w:ind w:left="3237" w:hanging="308"/>
      </w:pPr>
      <w:rPr>
        <w:rFonts w:hint="default"/>
      </w:rPr>
    </w:lvl>
    <w:lvl w:ilvl="3" w:tplc="71CC287A">
      <w:numFmt w:val="bullet"/>
      <w:lvlText w:val="•"/>
      <w:lvlJc w:val="left"/>
      <w:pPr>
        <w:ind w:left="4215" w:hanging="308"/>
      </w:pPr>
      <w:rPr>
        <w:rFonts w:hint="default"/>
      </w:rPr>
    </w:lvl>
    <w:lvl w:ilvl="4" w:tplc="202804A4">
      <w:numFmt w:val="bullet"/>
      <w:lvlText w:val="•"/>
      <w:lvlJc w:val="left"/>
      <w:pPr>
        <w:ind w:left="5194" w:hanging="308"/>
      </w:pPr>
      <w:rPr>
        <w:rFonts w:hint="default"/>
      </w:rPr>
    </w:lvl>
    <w:lvl w:ilvl="5" w:tplc="88CEB13A">
      <w:numFmt w:val="bullet"/>
      <w:lvlText w:val="•"/>
      <w:lvlJc w:val="left"/>
      <w:pPr>
        <w:ind w:left="6173" w:hanging="308"/>
      </w:pPr>
      <w:rPr>
        <w:rFonts w:hint="default"/>
      </w:rPr>
    </w:lvl>
    <w:lvl w:ilvl="6" w:tplc="787EEF7A">
      <w:numFmt w:val="bullet"/>
      <w:lvlText w:val="•"/>
      <w:lvlJc w:val="left"/>
      <w:pPr>
        <w:ind w:left="7151" w:hanging="308"/>
      </w:pPr>
      <w:rPr>
        <w:rFonts w:hint="default"/>
      </w:rPr>
    </w:lvl>
    <w:lvl w:ilvl="7" w:tplc="B936FB8C">
      <w:numFmt w:val="bullet"/>
      <w:lvlText w:val="•"/>
      <w:lvlJc w:val="left"/>
      <w:pPr>
        <w:ind w:left="8130" w:hanging="308"/>
      </w:pPr>
      <w:rPr>
        <w:rFonts w:hint="default"/>
      </w:rPr>
    </w:lvl>
    <w:lvl w:ilvl="8" w:tplc="E9D41490">
      <w:numFmt w:val="bullet"/>
      <w:lvlText w:val="•"/>
      <w:lvlJc w:val="left"/>
      <w:pPr>
        <w:ind w:left="9109" w:hanging="308"/>
      </w:pPr>
      <w:rPr>
        <w:rFonts w:hint="default"/>
      </w:rPr>
    </w:lvl>
  </w:abstractNum>
  <w:abstractNum w:abstractNumId="6" w15:restartNumberingAfterBreak="0">
    <w:nsid w:val="30AD1CFD"/>
    <w:multiLevelType w:val="hybridMultilevel"/>
    <w:tmpl w:val="9F305D1A"/>
    <w:lvl w:ilvl="0" w:tplc="0402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373D530E"/>
    <w:multiLevelType w:val="multilevel"/>
    <w:tmpl w:val="A5484CE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bCs w:val="0"/>
      </w:rPr>
    </w:lvl>
  </w:abstractNum>
  <w:abstractNum w:abstractNumId="8" w15:restartNumberingAfterBreak="0">
    <w:nsid w:val="38F439BA"/>
    <w:multiLevelType w:val="multilevel"/>
    <w:tmpl w:val="A9BAC07A"/>
    <w:lvl w:ilvl="0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  <w:bCs w:val="0"/>
      </w:rPr>
    </w:lvl>
  </w:abstractNum>
  <w:abstractNum w:abstractNumId="9" w15:restartNumberingAfterBreak="0">
    <w:nsid w:val="394E2FCF"/>
    <w:multiLevelType w:val="hybridMultilevel"/>
    <w:tmpl w:val="BD0C24E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74199"/>
    <w:multiLevelType w:val="hybridMultilevel"/>
    <w:tmpl w:val="88F6C43C"/>
    <w:lvl w:ilvl="0" w:tplc="0402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EB439A0"/>
    <w:multiLevelType w:val="hybridMultilevel"/>
    <w:tmpl w:val="59C662AE"/>
    <w:lvl w:ilvl="0" w:tplc="3FBC8F4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498347C"/>
    <w:multiLevelType w:val="hybridMultilevel"/>
    <w:tmpl w:val="866A29E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D3C4CFC"/>
    <w:multiLevelType w:val="hybridMultilevel"/>
    <w:tmpl w:val="032E55AE"/>
    <w:lvl w:ilvl="0" w:tplc="EB9EB5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5B4E51"/>
    <w:multiLevelType w:val="hybridMultilevel"/>
    <w:tmpl w:val="7472C8CE"/>
    <w:lvl w:ilvl="0" w:tplc="0402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5" w15:restartNumberingAfterBreak="0">
    <w:nsid w:val="63D40A58"/>
    <w:multiLevelType w:val="hybridMultilevel"/>
    <w:tmpl w:val="50FA17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3947DD"/>
    <w:multiLevelType w:val="multilevel"/>
    <w:tmpl w:val="15387A90"/>
    <w:lvl w:ilvl="0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  <w:bCs w:val="0"/>
      </w:rPr>
    </w:lvl>
  </w:abstractNum>
  <w:abstractNum w:abstractNumId="17" w15:restartNumberingAfterBreak="0">
    <w:nsid w:val="6B5321DF"/>
    <w:multiLevelType w:val="hybridMultilevel"/>
    <w:tmpl w:val="BF605B1A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83797406">
    <w:abstractNumId w:val="2"/>
  </w:num>
  <w:num w:numId="2" w16cid:durableId="1388606467">
    <w:abstractNumId w:val="17"/>
  </w:num>
  <w:num w:numId="3" w16cid:durableId="827988150">
    <w:abstractNumId w:val="4"/>
  </w:num>
  <w:num w:numId="4" w16cid:durableId="1216774050">
    <w:abstractNumId w:val="15"/>
  </w:num>
  <w:num w:numId="5" w16cid:durableId="1079869013">
    <w:abstractNumId w:val="9"/>
  </w:num>
  <w:num w:numId="6" w16cid:durableId="1694571818">
    <w:abstractNumId w:val="6"/>
  </w:num>
  <w:num w:numId="7" w16cid:durableId="1108626246">
    <w:abstractNumId w:val="14"/>
  </w:num>
  <w:num w:numId="8" w16cid:durableId="242958634">
    <w:abstractNumId w:val="8"/>
  </w:num>
  <w:num w:numId="9" w16cid:durableId="1093357509">
    <w:abstractNumId w:val="10"/>
  </w:num>
  <w:num w:numId="10" w16cid:durableId="206645189">
    <w:abstractNumId w:val="1"/>
  </w:num>
  <w:num w:numId="11" w16cid:durableId="2090499515">
    <w:abstractNumId w:val="0"/>
  </w:num>
  <w:num w:numId="12" w16cid:durableId="936406594">
    <w:abstractNumId w:val="13"/>
  </w:num>
  <w:num w:numId="13" w16cid:durableId="627977577">
    <w:abstractNumId w:val="7"/>
  </w:num>
  <w:num w:numId="14" w16cid:durableId="455561816">
    <w:abstractNumId w:val="12"/>
  </w:num>
  <w:num w:numId="15" w16cid:durableId="1373769217">
    <w:abstractNumId w:val="16"/>
  </w:num>
  <w:num w:numId="16" w16cid:durableId="134953418">
    <w:abstractNumId w:val="11"/>
  </w:num>
  <w:num w:numId="17" w16cid:durableId="1585994093">
    <w:abstractNumId w:val="5"/>
  </w:num>
  <w:num w:numId="18" w16cid:durableId="8574272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77BE"/>
    <w:rsid w:val="00014BD8"/>
    <w:rsid w:val="00033F81"/>
    <w:rsid w:val="00035AB6"/>
    <w:rsid w:val="00192C73"/>
    <w:rsid w:val="001B55CD"/>
    <w:rsid w:val="001B634F"/>
    <w:rsid w:val="001C1FF2"/>
    <w:rsid w:val="001E382A"/>
    <w:rsid w:val="00206846"/>
    <w:rsid w:val="00221FDD"/>
    <w:rsid w:val="00225486"/>
    <w:rsid w:val="00276F71"/>
    <w:rsid w:val="002915D9"/>
    <w:rsid w:val="002D426F"/>
    <w:rsid w:val="002E10E6"/>
    <w:rsid w:val="003073EE"/>
    <w:rsid w:val="003377BE"/>
    <w:rsid w:val="003410A7"/>
    <w:rsid w:val="00421A9C"/>
    <w:rsid w:val="00473557"/>
    <w:rsid w:val="004A5C0A"/>
    <w:rsid w:val="00501CE1"/>
    <w:rsid w:val="00517DAD"/>
    <w:rsid w:val="00533C5E"/>
    <w:rsid w:val="006E7414"/>
    <w:rsid w:val="007D1542"/>
    <w:rsid w:val="007F7F46"/>
    <w:rsid w:val="008044D1"/>
    <w:rsid w:val="008604A9"/>
    <w:rsid w:val="00891839"/>
    <w:rsid w:val="00893BF2"/>
    <w:rsid w:val="008D75FC"/>
    <w:rsid w:val="00911C73"/>
    <w:rsid w:val="00927D7E"/>
    <w:rsid w:val="00993A4F"/>
    <w:rsid w:val="009B5125"/>
    <w:rsid w:val="00A7327E"/>
    <w:rsid w:val="00AB29BF"/>
    <w:rsid w:val="00AC1A95"/>
    <w:rsid w:val="00AD65D8"/>
    <w:rsid w:val="00B30002"/>
    <w:rsid w:val="00B603B8"/>
    <w:rsid w:val="00BB19C7"/>
    <w:rsid w:val="00BD338E"/>
    <w:rsid w:val="00BF5BBE"/>
    <w:rsid w:val="00C00043"/>
    <w:rsid w:val="00C019E0"/>
    <w:rsid w:val="00C15145"/>
    <w:rsid w:val="00C6319C"/>
    <w:rsid w:val="00C9389A"/>
    <w:rsid w:val="00CC395E"/>
    <w:rsid w:val="00CD04EB"/>
    <w:rsid w:val="00D65708"/>
    <w:rsid w:val="00D8628C"/>
    <w:rsid w:val="00DB7268"/>
    <w:rsid w:val="00DE7931"/>
    <w:rsid w:val="00E446C5"/>
    <w:rsid w:val="00F01BAB"/>
    <w:rsid w:val="00F45DEA"/>
    <w:rsid w:val="00F57C96"/>
    <w:rsid w:val="00FA4212"/>
    <w:rsid w:val="00FD2FD2"/>
    <w:rsid w:val="00FE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25568"/>
  <w15:docId w15:val="{A429A8FB-B8A7-4071-B807-F36B37C01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bg-BG" w:eastAsia="bg-BG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A5C0A"/>
  </w:style>
  <w:style w:type="paragraph" w:styleId="1">
    <w:name w:val="heading 1"/>
    <w:basedOn w:val="a"/>
    <w:next w:val="a"/>
    <w:rsid w:val="004A5C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4A5C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4A5C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4A5C0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4A5C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4A5C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rsid w:val="004A5C0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4A5C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276F71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276F71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D657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="Calibri" w:eastAsia="Calibri" w:hAnsi="Calibr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link w:val="a7"/>
    <w:unhideWhenUsed/>
    <w:rsid w:val="00FE2DFE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300" w:lineRule="exact"/>
      <w:ind w:firstLine="397"/>
      <w:jc w:val="both"/>
    </w:pPr>
    <w:rPr>
      <w:bCs/>
      <w:color w:val="auto"/>
      <w:szCs w:val="20"/>
      <w:lang w:eastAsia="en-US"/>
    </w:rPr>
  </w:style>
  <w:style w:type="character" w:customStyle="1" w:styleId="a7">
    <w:name w:val="Основен текст Знак"/>
    <w:basedOn w:val="a0"/>
    <w:link w:val="a6"/>
    <w:rsid w:val="00FE2DFE"/>
    <w:rPr>
      <w:bCs/>
      <w:color w:val="auto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2863</Words>
  <Characters>16322</Characters>
  <Application>Microsoft Office Word</Application>
  <DocSecurity>0</DocSecurity>
  <Lines>136</Lines>
  <Paragraphs>38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nameless</dc:creator>
  <cp:lastModifiedBy>User</cp:lastModifiedBy>
  <cp:revision>79</cp:revision>
  <cp:lastPrinted>2017-09-26T09:11:00Z</cp:lastPrinted>
  <dcterms:created xsi:type="dcterms:W3CDTF">2019-09-07T07:33:00Z</dcterms:created>
  <dcterms:modified xsi:type="dcterms:W3CDTF">2025-08-31T07:44:00Z</dcterms:modified>
</cp:coreProperties>
</file>